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30"/>
        <w:gridCol w:w="1476"/>
        <w:gridCol w:w="1944"/>
        <w:gridCol w:w="2662"/>
      </w:tblGrid>
      <w:tr w:rsidR="00CE543C" w:rsidTr="002C1509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adpis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rPr>
                <w:sz w:val="28"/>
                <w:szCs w:val="28"/>
              </w:rPr>
              <w:t>ANALYTICKÝ LIST</w:t>
            </w: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</w:tc>
      </w:tr>
      <w:tr w:rsidR="00CE543C" w:rsidTr="002C1509"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>
              <w:rPr>
                <w:b/>
                <w:bCs/>
              </w:rPr>
              <w:t>Odvetvie:</w:t>
            </w:r>
          </w:p>
          <w:p w:rsidR="00CE543C" w:rsidRPr="00E4304A" w:rsidRDefault="00E4304A" w:rsidP="00E4304A">
            <w:pPr>
              <w:pStyle w:val="Normln"/>
              <w:numPr>
                <w:ilvl w:val="0"/>
                <w:numId w:val="4"/>
              </w:num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423" w:hanging="423"/>
              <w:rPr>
                <w:sz w:val="22"/>
                <w:szCs w:val="22"/>
              </w:rPr>
            </w:pPr>
            <w:r w:rsidRPr="00E4304A">
              <w:rPr>
                <w:sz w:val="22"/>
                <w:szCs w:val="22"/>
              </w:rPr>
              <w:t>Spoločné pracovné činnosti</w:t>
            </w:r>
          </w:p>
        </w:tc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AE3057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>
              <w:rPr>
                <w:b/>
                <w:bCs/>
              </w:rPr>
              <w:t>Číslo</w:t>
            </w:r>
            <w:r w:rsidR="00BD0780">
              <w:rPr>
                <w:b/>
                <w:bCs/>
              </w:rPr>
              <w:t xml:space="preserve">: </w:t>
            </w:r>
          </w:p>
          <w:p w:rsidR="00AE3057" w:rsidRDefault="00E4304A" w:rsidP="004E6AE0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4338F5">
              <w:t>01.0</w:t>
            </w:r>
            <w:r w:rsidR="00A44CA6" w:rsidRPr="004338F5">
              <w:t>3.</w:t>
            </w:r>
            <w:r w:rsidR="00187F1B">
              <w:t>22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AE3057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>
              <w:rPr>
                <w:b/>
                <w:bCs/>
              </w:rPr>
              <w:t>Platová trieda</w:t>
            </w:r>
            <w:r w:rsidR="00CE543C">
              <w:rPr>
                <w:b/>
                <w:bCs/>
              </w:rPr>
              <w:t>:</w:t>
            </w:r>
          </w:p>
          <w:p w:rsidR="00CE543C" w:rsidRPr="00E4304A" w:rsidRDefault="00A44CA6" w:rsidP="00AE3057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4338F5">
              <w:t>3</w:t>
            </w:r>
          </w:p>
        </w:tc>
      </w:tr>
      <w:tr w:rsidR="00CE543C" w:rsidTr="002C1509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Pr="004338F5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  <w:r>
              <w:rPr>
                <w:b/>
                <w:bCs/>
              </w:rPr>
              <w:t>Názov činnosti (funkcie):</w:t>
            </w:r>
            <w:r w:rsidR="00E4304A">
              <w:rPr>
                <w:b/>
                <w:bCs/>
              </w:rPr>
              <w:t xml:space="preserve"> </w:t>
            </w:r>
            <w:r w:rsidR="00187F1B" w:rsidRPr="00187F1B">
              <w:rPr>
                <w:bCs/>
              </w:rPr>
              <w:t>Pracovník autodopravy</w:t>
            </w:r>
          </w:p>
          <w:p w:rsidR="00CE543C" w:rsidRDefault="00CE543C" w:rsidP="000F27EF">
            <w:pPr>
              <w:pStyle w:val="Nadpis2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 w:val="0"/>
                <w:bCs w:val="0"/>
              </w:rPr>
            </w:pPr>
          </w:p>
        </w:tc>
      </w:tr>
      <w:tr w:rsidR="00CE543C" w:rsidTr="002C1509">
        <w:tblPrEx>
          <w:tblCellMar>
            <w:left w:w="0" w:type="dxa"/>
            <w:right w:w="0" w:type="dxa"/>
          </w:tblCellMar>
        </w:tblPrEx>
        <w:trPr>
          <w:cantSplit/>
          <w:trHeight w:val="682"/>
        </w:trPr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0" w:type="auto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606"/>
            </w:tblGrid>
            <w:tr w:rsidR="00CE543C" w:rsidTr="002C1509">
              <w:trPr>
                <w:cantSplit/>
                <w:trHeight w:val="682"/>
              </w:trPr>
              <w:tc>
                <w:tcPr>
                  <w:tcW w:w="46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543C" w:rsidRDefault="00CE543C" w:rsidP="002C1509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Bezprostredne nadriadená funkcia</w:t>
                  </w:r>
                </w:p>
                <w:p w:rsidR="00CE543C" w:rsidRDefault="00187F1B" w:rsidP="00A44CA6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  <w:r>
                    <w:t>Vedúci oddelenia</w:t>
                  </w:r>
                </w:p>
                <w:p w:rsidR="00187F1B" w:rsidRDefault="00187F1B" w:rsidP="00A44CA6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  <w:r>
                    <w:t>Riaditeľ odboru</w:t>
                  </w:r>
                </w:p>
              </w:tc>
            </w:tr>
            <w:tr w:rsidR="00CE543C" w:rsidTr="002C1509">
              <w:trPr>
                <w:cantSplit/>
              </w:trPr>
              <w:tc>
                <w:tcPr>
                  <w:tcW w:w="4606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E543C" w:rsidRDefault="00CE543C" w:rsidP="002C1509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  <w:r>
                    <w:rPr>
                      <w:b/>
                      <w:bCs/>
                    </w:rPr>
                    <w:t>Bezprostredne podriadená funkcia:</w:t>
                  </w:r>
                </w:p>
                <w:p w:rsidR="00CE543C" w:rsidRDefault="00CE543C" w:rsidP="002C1509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</w:p>
              </w:tc>
            </w:tr>
            <w:tr w:rsidR="00CE543C" w:rsidTr="002C1509">
              <w:trPr>
                <w:cantSplit/>
              </w:trPr>
              <w:tc>
                <w:tcPr>
                  <w:tcW w:w="4606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543C" w:rsidRDefault="00CE543C" w:rsidP="002C1509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</w:p>
              </w:tc>
            </w:tr>
          </w:tbl>
          <w:p w:rsidR="00CE543C" w:rsidRDefault="00CE543C" w:rsidP="002C1509">
            <w:pPr>
              <w:pStyle w:val="Normln"/>
              <w:widowControl w:val="0"/>
            </w:pPr>
          </w:p>
        </w:tc>
        <w:tc>
          <w:tcPr>
            <w:tcW w:w="4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  <w:right w:w="70" w:type="dxa"/>
            </w:tcMar>
          </w:tcPr>
          <w:p w:rsidR="000F27EF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>Kvalif</w:t>
            </w:r>
            <w:r w:rsidR="009A11D5">
              <w:t>ikačný predpoklad vzdelania:</w:t>
            </w:r>
          </w:p>
          <w:p w:rsidR="00CE543C" w:rsidRDefault="00E4304A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>Úplné stredné vzdelanie</w:t>
            </w: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 xml:space="preserve">Osobitný kvalifikačný predpoklad: </w:t>
            </w:r>
            <w:r w:rsidR="00E4304A">
              <w:t>nie je ustanovený</w:t>
            </w:r>
          </w:p>
          <w:p w:rsidR="00D56B8F" w:rsidRDefault="00D56B8F" w:rsidP="000F27E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 xml:space="preserve">Požadovaná prax: </w:t>
            </w:r>
            <w:r w:rsidR="00E4304A">
              <w:t xml:space="preserve">nevyžaduje sa </w:t>
            </w:r>
          </w:p>
        </w:tc>
      </w:tr>
      <w:tr w:rsidR="00CE543C" w:rsidTr="002C1509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Pr="004338F5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 w:rsidRPr="004338F5">
              <w:rPr>
                <w:b/>
                <w:bCs/>
              </w:rPr>
              <w:t>Obsah pracovnej činnosti:</w:t>
            </w:r>
          </w:p>
          <w:p w:rsidR="004338F5" w:rsidRDefault="004338F5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eastAsia="Times New Roman"/>
                <w:b/>
                <w:iCs/>
              </w:rPr>
            </w:pPr>
          </w:p>
          <w:p w:rsidR="00187F1B" w:rsidRPr="00187F1B" w:rsidRDefault="00187F1B" w:rsidP="00187F1B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eastAsia="Times New Roman"/>
                <w:b/>
                <w:iCs/>
              </w:rPr>
            </w:pPr>
            <w:r w:rsidRPr="00187F1B">
              <w:rPr>
                <w:rFonts w:eastAsia="Times New Roman"/>
                <w:b/>
                <w:iCs/>
              </w:rPr>
              <w:t>Komplexné zabezpečovanie využívania dopravných prostriedkov.</w:t>
            </w:r>
          </w:p>
          <w:p w:rsidR="00187F1B" w:rsidRDefault="00187F1B" w:rsidP="00187F1B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  <w:r>
              <w:t>- komplexné zabezpečovanie využívania dopravných prostriedkov ministerstva,</w:t>
            </w:r>
          </w:p>
          <w:p w:rsidR="00187F1B" w:rsidRDefault="00187F1B" w:rsidP="00187F1B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  <w:r>
              <w:t>- samostatné zabezpečovanie prevádzky autodopravy ministerstva vrátane kontroly technického stavu vozidiel,</w:t>
            </w:r>
          </w:p>
          <w:p w:rsidR="00187F1B" w:rsidRDefault="00187F1B" w:rsidP="00187F1B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  <w:r>
              <w:t>- samostatné vykonávanie ucelených agend so spravidla novými premenlivými informáciami, s väzbami aj mimo súboru vykonávaných činností, ktoré sú spracúvané podľa rámcových postupov,</w:t>
            </w:r>
          </w:p>
          <w:p w:rsidR="00187F1B" w:rsidRDefault="00187F1B" w:rsidP="00187F1B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  <w:r>
              <w:t>- vykonávanie odborných prác vyžadujúcich spoluprácu aj s inými organizačnými útvarmi v rámci zamestnávateľského subjektu, so zodpovednosťou za výsledky práce, s dôsledkami pre iné organizačné útvary prevažne v rámci vlastného zamestnávateľského subjektu,</w:t>
            </w:r>
          </w:p>
          <w:p w:rsidR="00187F1B" w:rsidRDefault="00187F1B" w:rsidP="00187F1B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  <w:r>
              <w:t>- sledovanie čerpania pohonných hmôt (PHM) podľa vozidiel a ich využiteľnosti, navrhovanie riešení smerujúcich k efektívnemu vynakladaniu nákladov na dopravný park organizácie,</w:t>
            </w:r>
          </w:p>
          <w:p w:rsidR="00187F1B" w:rsidRDefault="00187F1B" w:rsidP="00187F1B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  <w:r>
              <w:t>- spracovávanie mesačného vyúčtovania spotreby PHM, odjazdených kilometrov a finančné čerpanie na PHM, v prípade nadspotreby spracovávanie podkladov k úhrade v zmysle platnej smernice,</w:t>
            </w:r>
          </w:p>
          <w:p w:rsidR="00187F1B" w:rsidRDefault="00187F1B" w:rsidP="00187F1B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  <w:r>
              <w:t>- vedenie evidencie o využití jednotlivých vozidiel a harmonogram prác (služieb) jednotlivých vodičov podľa požiadaviek útvarov v organizácií,</w:t>
            </w:r>
          </w:p>
          <w:p w:rsidR="00187F1B" w:rsidRDefault="00187F1B" w:rsidP="00187F1B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  <w:r>
              <w:t>- vystavovanie príkazov na jazdy vodičom služobných motorových vozidiel na zahraničné pracovné cesty,</w:t>
            </w:r>
          </w:p>
          <w:p w:rsidR="00187F1B" w:rsidRDefault="00187F1B" w:rsidP="00187F1B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  <w:r>
              <w:t>- zodpovednosť za dobrý technický stav motorových vozidiel; zabezpečovanie servisných prehliadok a opráv,</w:t>
            </w:r>
          </w:p>
          <w:p w:rsidR="00187F1B" w:rsidRDefault="00187F1B" w:rsidP="00187F1B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  <w:r>
              <w:t>- vedenie predpísanej evidencie o prevádzke motorových vozidiel,</w:t>
            </w:r>
          </w:p>
          <w:p w:rsidR="00187F1B" w:rsidRDefault="00187F1B" w:rsidP="00187F1B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  <w:r>
              <w:t>- zabezpečovanie pravidelných technických a emisných kontrol vozového parku organizácie,</w:t>
            </w:r>
          </w:p>
          <w:p w:rsidR="00187F1B" w:rsidRDefault="00187F1B" w:rsidP="00187F1B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  <w:r>
              <w:t>- vypracovanie podkladov pre poistenie motorových vozidiel v správe ministerstva,</w:t>
            </w:r>
          </w:p>
          <w:p w:rsidR="00187F1B" w:rsidRDefault="00187F1B" w:rsidP="00187F1B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  <w:r>
              <w:t>- riešenie poistných udalostí s poisťovňou, PZ SR a následné predkladanie podkladov pre škodovú komisiu,</w:t>
            </w:r>
          </w:p>
          <w:p w:rsidR="00187F1B" w:rsidRDefault="00187F1B" w:rsidP="00187F1B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  <w:r>
              <w:t>- zabezpečovanie potrebných materiálov pre motorové vozidlá (olej, nemrznúce zmesi, náhradné súčiastky na bežnú opravu a údržbu motorových vozidiel)</w:t>
            </w:r>
            <w:r w:rsidR="004036F7">
              <w:t>,</w:t>
            </w:r>
          </w:p>
          <w:p w:rsidR="00187F1B" w:rsidRPr="004338F5" w:rsidRDefault="00187F1B" w:rsidP="00187F1B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  <w:r>
              <w:t>- vedenie evidencie na obmenu služobných motorových vozidiel.</w:t>
            </w:r>
          </w:p>
          <w:p w:rsidR="006D1F9E" w:rsidRPr="004338F5" w:rsidRDefault="006D1F9E" w:rsidP="004338F5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rFonts w:ascii="Arial" w:hAnsi="Arial" w:cs="Arial"/>
                <w:iCs/>
                <w:sz w:val="16"/>
                <w:szCs w:val="16"/>
              </w:rPr>
            </w:pPr>
          </w:p>
        </w:tc>
      </w:tr>
      <w:tr w:rsidR="00CE543C" w:rsidTr="002C1509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8F5" w:rsidRPr="00187F1B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  <w:r>
              <w:rPr>
                <w:b/>
                <w:bCs/>
              </w:rPr>
              <w:t>Poznámka:</w:t>
            </w:r>
          </w:p>
        </w:tc>
      </w:tr>
      <w:tr w:rsidR="00CE543C" w:rsidTr="002C1509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rPr>
                <w:b/>
                <w:bCs/>
              </w:rPr>
              <w:t>Dátum ho</w:t>
            </w:r>
            <w:r w:rsidR="00C06194">
              <w:rPr>
                <w:b/>
                <w:bCs/>
              </w:rPr>
              <w:t xml:space="preserve">dnotenia:          </w:t>
            </w:r>
            <w:r>
              <w:rPr>
                <w:b/>
                <w:bCs/>
              </w:rPr>
              <w:t xml:space="preserve">Hodnotiteľ:                                   </w:t>
            </w:r>
            <w:r w:rsidR="006D1F9E">
              <w:rPr>
                <w:b/>
                <w:bCs/>
              </w:rPr>
              <w:t xml:space="preserve">              </w:t>
            </w:r>
            <w:r w:rsidR="00C06194">
              <w:rPr>
                <w:b/>
                <w:bCs/>
              </w:rPr>
              <w:t xml:space="preserve">      </w:t>
            </w:r>
            <w:r>
              <w:rPr>
                <w:b/>
                <w:bCs/>
              </w:rPr>
              <w:t>Podpis:</w:t>
            </w: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09122A" w:rsidRDefault="0009122A" w:rsidP="00C06194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</w:tc>
      </w:tr>
    </w:tbl>
    <w:p w:rsidR="00CE543C" w:rsidRDefault="00CE543C" w:rsidP="00CE543C">
      <w:pPr>
        <w:pStyle w:val="Normln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</w:pPr>
    </w:p>
    <w:p w:rsidR="00CE543C" w:rsidRDefault="00CE543C">
      <w:bookmarkStart w:id="0" w:name="_GoBack"/>
      <w:bookmarkEnd w:id="0"/>
    </w:p>
    <w:sectPr w:rsidR="00CE54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</w:abstractNum>
  <w:abstractNum w:abstractNumId="1" w15:restartNumberingAfterBreak="0">
    <w:nsid w:val="0DA40442"/>
    <w:multiLevelType w:val="hybridMultilevel"/>
    <w:tmpl w:val="14AEBB6A"/>
    <w:lvl w:ilvl="0" w:tplc="A9F0CB84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2C374FC"/>
    <w:multiLevelType w:val="hybridMultilevel"/>
    <w:tmpl w:val="9B60604C"/>
    <w:lvl w:ilvl="0" w:tplc="EA18265A">
      <w:start w:val="4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B717E8B"/>
    <w:multiLevelType w:val="hybridMultilevel"/>
    <w:tmpl w:val="AC3C045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52386D"/>
    <w:multiLevelType w:val="hybridMultilevel"/>
    <w:tmpl w:val="2374829E"/>
    <w:lvl w:ilvl="0" w:tplc="5D4CB28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252BA7"/>
    <w:multiLevelType w:val="hybridMultilevel"/>
    <w:tmpl w:val="22627368"/>
    <w:lvl w:ilvl="0" w:tplc="67BAE20A">
      <w:start w:val="1"/>
      <w:numFmt w:val="upperRoman"/>
      <w:lvlText w:val="%1."/>
      <w:lvlJc w:val="left"/>
      <w:pPr>
        <w:ind w:left="114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0" w:hanging="360"/>
      </w:pPr>
    </w:lvl>
    <w:lvl w:ilvl="2" w:tplc="041B001B" w:tentative="1">
      <w:start w:val="1"/>
      <w:numFmt w:val="lowerRoman"/>
      <w:lvlText w:val="%3."/>
      <w:lvlJc w:val="right"/>
      <w:pPr>
        <w:ind w:left="2220" w:hanging="180"/>
      </w:pPr>
    </w:lvl>
    <w:lvl w:ilvl="3" w:tplc="041B000F" w:tentative="1">
      <w:start w:val="1"/>
      <w:numFmt w:val="decimal"/>
      <w:lvlText w:val="%4."/>
      <w:lvlJc w:val="left"/>
      <w:pPr>
        <w:ind w:left="2940" w:hanging="360"/>
      </w:pPr>
    </w:lvl>
    <w:lvl w:ilvl="4" w:tplc="041B0019" w:tentative="1">
      <w:start w:val="1"/>
      <w:numFmt w:val="lowerLetter"/>
      <w:lvlText w:val="%5."/>
      <w:lvlJc w:val="left"/>
      <w:pPr>
        <w:ind w:left="3660" w:hanging="360"/>
      </w:pPr>
    </w:lvl>
    <w:lvl w:ilvl="5" w:tplc="041B001B" w:tentative="1">
      <w:start w:val="1"/>
      <w:numFmt w:val="lowerRoman"/>
      <w:lvlText w:val="%6."/>
      <w:lvlJc w:val="right"/>
      <w:pPr>
        <w:ind w:left="4380" w:hanging="180"/>
      </w:pPr>
    </w:lvl>
    <w:lvl w:ilvl="6" w:tplc="041B000F" w:tentative="1">
      <w:start w:val="1"/>
      <w:numFmt w:val="decimal"/>
      <w:lvlText w:val="%7."/>
      <w:lvlJc w:val="left"/>
      <w:pPr>
        <w:ind w:left="5100" w:hanging="360"/>
      </w:pPr>
    </w:lvl>
    <w:lvl w:ilvl="7" w:tplc="041B0019" w:tentative="1">
      <w:start w:val="1"/>
      <w:numFmt w:val="lowerLetter"/>
      <w:lvlText w:val="%8."/>
      <w:lvlJc w:val="left"/>
      <w:pPr>
        <w:ind w:left="5820" w:hanging="360"/>
      </w:pPr>
    </w:lvl>
    <w:lvl w:ilvl="8" w:tplc="041B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 w15:restartNumberingAfterBreak="0">
    <w:nsid w:val="43F970E6"/>
    <w:multiLevelType w:val="hybridMultilevel"/>
    <w:tmpl w:val="29145F7C"/>
    <w:lvl w:ilvl="0" w:tplc="2292A91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55C2CD0"/>
    <w:multiLevelType w:val="hybridMultilevel"/>
    <w:tmpl w:val="401CD800"/>
    <w:lvl w:ilvl="0" w:tplc="0F602E6C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9B3AFA"/>
    <w:multiLevelType w:val="hybridMultilevel"/>
    <w:tmpl w:val="EB885FD4"/>
    <w:lvl w:ilvl="0" w:tplc="462EB8BE">
      <w:start w:val="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16C4740"/>
    <w:multiLevelType w:val="hybridMultilevel"/>
    <w:tmpl w:val="3EF2191E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BB53F21"/>
    <w:multiLevelType w:val="hybridMultilevel"/>
    <w:tmpl w:val="9EB61B76"/>
    <w:lvl w:ilvl="0" w:tplc="0CEE7AC0">
      <w:start w:val="1"/>
      <w:numFmt w:val="decimal"/>
      <w:lvlText w:val="%1."/>
      <w:lvlJc w:val="left"/>
      <w:pPr>
        <w:ind w:left="76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86" w:hanging="360"/>
      </w:pPr>
    </w:lvl>
    <w:lvl w:ilvl="2" w:tplc="041B001B" w:tentative="1">
      <w:start w:val="1"/>
      <w:numFmt w:val="lowerRoman"/>
      <w:lvlText w:val="%3."/>
      <w:lvlJc w:val="right"/>
      <w:pPr>
        <w:ind w:left="2206" w:hanging="180"/>
      </w:pPr>
    </w:lvl>
    <w:lvl w:ilvl="3" w:tplc="041B000F" w:tentative="1">
      <w:start w:val="1"/>
      <w:numFmt w:val="decimal"/>
      <w:lvlText w:val="%4."/>
      <w:lvlJc w:val="left"/>
      <w:pPr>
        <w:ind w:left="2926" w:hanging="360"/>
      </w:pPr>
    </w:lvl>
    <w:lvl w:ilvl="4" w:tplc="041B0019" w:tentative="1">
      <w:start w:val="1"/>
      <w:numFmt w:val="lowerLetter"/>
      <w:lvlText w:val="%5."/>
      <w:lvlJc w:val="left"/>
      <w:pPr>
        <w:ind w:left="3646" w:hanging="360"/>
      </w:pPr>
    </w:lvl>
    <w:lvl w:ilvl="5" w:tplc="041B001B" w:tentative="1">
      <w:start w:val="1"/>
      <w:numFmt w:val="lowerRoman"/>
      <w:lvlText w:val="%6."/>
      <w:lvlJc w:val="right"/>
      <w:pPr>
        <w:ind w:left="4366" w:hanging="180"/>
      </w:pPr>
    </w:lvl>
    <w:lvl w:ilvl="6" w:tplc="041B000F" w:tentative="1">
      <w:start w:val="1"/>
      <w:numFmt w:val="decimal"/>
      <w:lvlText w:val="%7."/>
      <w:lvlJc w:val="left"/>
      <w:pPr>
        <w:ind w:left="5086" w:hanging="360"/>
      </w:pPr>
    </w:lvl>
    <w:lvl w:ilvl="7" w:tplc="041B0019" w:tentative="1">
      <w:start w:val="1"/>
      <w:numFmt w:val="lowerLetter"/>
      <w:lvlText w:val="%8."/>
      <w:lvlJc w:val="left"/>
      <w:pPr>
        <w:ind w:left="5806" w:hanging="360"/>
      </w:pPr>
    </w:lvl>
    <w:lvl w:ilvl="8" w:tplc="041B001B" w:tentative="1">
      <w:start w:val="1"/>
      <w:numFmt w:val="lowerRoman"/>
      <w:lvlText w:val="%9."/>
      <w:lvlJc w:val="right"/>
      <w:pPr>
        <w:ind w:left="6526" w:hanging="180"/>
      </w:pPr>
    </w:lvl>
  </w:abstractNum>
  <w:abstractNum w:abstractNumId="11" w15:restartNumberingAfterBreak="0">
    <w:nsid w:val="6E44029B"/>
    <w:multiLevelType w:val="hybridMultilevel"/>
    <w:tmpl w:val="0B74A38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E6B4CA1"/>
    <w:multiLevelType w:val="hybridMultilevel"/>
    <w:tmpl w:val="6F14D86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9"/>
  </w:num>
  <w:num w:numId="3">
    <w:abstractNumId w:val="2"/>
  </w:num>
  <w:num w:numId="4">
    <w:abstractNumId w:val="7"/>
  </w:num>
  <w:num w:numId="5">
    <w:abstractNumId w:val="8"/>
  </w:num>
  <w:num w:numId="6">
    <w:abstractNumId w:val="12"/>
  </w:num>
  <w:num w:numId="7">
    <w:abstractNumId w:val="5"/>
  </w:num>
  <w:num w:numId="8">
    <w:abstractNumId w:val="11"/>
  </w:num>
  <w:num w:numId="9">
    <w:abstractNumId w:val="6"/>
  </w:num>
  <w:num w:numId="10">
    <w:abstractNumId w:val="4"/>
  </w:num>
  <w:num w:numId="11">
    <w:abstractNumId w:val="3"/>
  </w:num>
  <w:num w:numId="12">
    <w:abstractNumId w:val="1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543C"/>
    <w:rsid w:val="00016244"/>
    <w:rsid w:val="00020806"/>
    <w:rsid w:val="0009122A"/>
    <w:rsid w:val="000F27EF"/>
    <w:rsid w:val="00136783"/>
    <w:rsid w:val="001738C9"/>
    <w:rsid w:val="00187F1B"/>
    <w:rsid w:val="001A34D1"/>
    <w:rsid w:val="001E1DEC"/>
    <w:rsid w:val="00202398"/>
    <w:rsid w:val="004036F7"/>
    <w:rsid w:val="00417093"/>
    <w:rsid w:val="004338F5"/>
    <w:rsid w:val="00440FFB"/>
    <w:rsid w:val="004A68F9"/>
    <w:rsid w:val="004E6AE0"/>
    <w:rsid w:val="00625E6D"/>
    <w:rsid w:val="00674E48"/>
    <w:rsid w:val="006B7464"/>
    <w:rsid w:val="006C07A0"/>
    <w:rsid w:val="006D1F9E"/>
    <w:rsid w:val="007D55CC"/>
    <w:rsid w:val="008429F1"/>
    <w:rsid w:val="008656EA"/>
    <w:rsid w:val="00875D3F"/>
    <w:rsid w:val="008813E8"/>
    <w:rsid w:val="008923D8"/>
    <w:rsid w:val="0091124B"/>
    <w:rsid w:val="009165C2"/>
    <w:rsid w:val="009458D4"/>
    <w:rsid w:val="00980E9D"/>
    <w:rsid w:val="009A11D5"/>
    <w:rsid w:val="009D6E16"/>
    <w:rsid w:val="009E306E"/>
    <w:rsid w:val="00A162AE"/>
    <w:rsid w:val="00A260DE"/>
    <w:rsid w:val="00A44CA6"/>
    <w:rsid w:val="00A45B4A"/>
    <w:rsid w:val="00A96845"/>
    <w:rsid w:val="00AE3057"/>
    <w:rsid w:val="00B52D92"/>
    <w:rsid w:val="00B847CB"/>
    <w:rsid w:val="00BB678E"/>
    <w:rsid w:val="00BD0780"/>
    <w:rsid w:val="00C06194"/>
    <w:rsid w:val="00CA0006"/>
    <w:rsid w:val="00CA0495"/>
    <w:rsid w:val="00CE543C"/>
    <w:rsid w:val="00D23FD3"/>
    <w:rsid w:val="00D56B8F"/>
    <w:rsid w:val="00E14001"/>
    <w:rsid w:val="00E335CF"/>
    <w:rsid w:val="00E4304A"/>
    <w:rsid w:val="00E70445"/>
    <w:rsid w:val="00EE4AD7"/>
    <w:rsid w:val="00FB6B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CABF11"/>
  <w15:chartTrackingRefBased/>
  <w15:docId w15:val="{99A3F604-695C-4484-909A-2AF96D4E6D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CE543C"/>
    <w:rPr>
      <w:rFonts w:eastAsiaTheme="minorEastAsia"/>
      <w:lang w:eastAsia="sk-SK"/>
    </w:rPr>
  </w:style>
  <w:style w:type="paragraph" w:styleId="Nadpis1">
    <w:name w:val="heading 1"/>
    <w:basedOn w:val="Normln"/>
    <w:next w:val="Normln"/>
    <w:link w:val="Nadpis1Char"/>
    <w:uiPriority w:val="99"/>
    <w:qFormat/>
    <w:rsid w:val="00CE543C"/>
    <w:pPr>
      <w:keepNext/>
      <w:jc w:val="center"/>
      <w:outlineLvl w:val="0"/>
    </w:pPr>
    <w:rPr>
      <w:b/>
      <w:bCs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CE543C"/>
    <w:pPr>
      <w:keepNext/>
      <w:jc w:val="center"/>
      <w:outlineLvl w:val="1"/>
    </w:pPr>
    <w:rPr>
      <w:rFonts w:ascii="Arial" w:hAnsi="Arial" w:cs="Arial"/>
      <w:b/>
      <w:bCs/>
    </w:rPr>
  </w:style>
  <w:style w:type="paragraph" w:styleId="Nadpis3">
    <w:name w:val="heading 3"/>
    <w:basedOn w:val="Normln"/>
    <w:next w:val="Normln"/>
    <w:link w:val="Nadpis3Char"/>
    <w:uiPriority w:val="99"/>
    <w:qFormat/>
    <w:rsid w:val="00CE543C"/>
    <w:pPr>
      <w:keepNext/>
      <w:ind w:left="360"/>
      <w:outlineLvl w:val="2"/>
    </w:pPr>
    <w:rPr>
      <w:b/>
      <w:bCs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rsid w:val="00CE543C"/>
    <w:rPr>
      <w:rFonts w:ascii="Times New Roman" w:eastAsiaTheme="minorEastAsia" w:hAnsi="Times New Roman" w:cs="Times New Roman"/>
      <w:b/>
      <w:bCs/>
      <w:sz w:val="32"/>
      <w:szCs w:val="32"/>
      <w:lang w:eastAsia="sk-SK"/>
    </w:rPr>
  </w:style>
  <w:style w:type="character" w:customStyle="1" w:styleId="Nadpis2Char">
    <w:name w:val="Nadpis 2 Char"/>
    <w:basedOn w:val="Predvolenpsmoodseku"/>
    <w:link w:val="Nadpis2"/>
    <w:uiPriority w:val="99"/>
    <w:rsid w:val="00CE543C"/>
    <w:rPr>
      <w:rFonts w:ascii="Arial" w:eastAsiaTheme="minorEastAsia" w:hAnsi="Arial" w:cs="Arial"/>
      <w:b/>
      <w:bCs/>
      <w:sz w:val="24"/>
      <w:szCs w:val="24"/>
      <w:lang w:eastAsia="sk-SK"/>
    </w:rPr>
  </w:style>
  <w:style w:type="character" w:customStyle="1" w:styleId="Nadpis3Char">
    <w:name w:val="Nadpis 3 Char"/>
    <w:basedOn w:val="Predvolenpsmoodseku"/>
    <w:link w:val="Nadpis3"/>
    <w:uiPriority w:val="99"/>
    <w:rsid w:val="00CE543C"/>
    <w:rPr>
      <w:rFonts w:ascii="Times New Roman" w:eastAsiaTheme="minorEastAsia" w:hAnsi="Times New Roman" w:cs="Times New Roman"/>
      <w:b/>
      <w:bCs/>
      <w:sz w:val="24"/>
      <w:szCs w:val="24"/>
      <w:lang w:eastAsia="sk-SK"/>
    </w:rPr>
  </w:style>
  <w:style w:type="paragraph" w:customStyle="1" w:styleId="Normln">
    <w:name w:val="Normální"/>
    <w:rsid w:val="00CE543C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429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429F1"/>
    <w:rPr>
      <w:rFonts w:ascii="Segoe UI" w:eastAsiaTheme="minorEastAsia" w:hAnsi="Segoe UI" w:cs="Segoe UI"/>
      <w:sz w:val="18"/>
      <w:szCs w:val="18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371</Words>
  <Characters>2115</Characters>
  <Application>Microsoft Office Word</Application>
  <DocSecurity>0</DocSecurity>
  <Lines>17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Dudáková Hilda</dc:creator>
  <cp:keywords/>
  <dc:description/>
  <cp:lastModifiedBy>Forgáč Gabriel</cp:lastModifiedBy>
  <cp:revision>8</cp:revision>
  <cp:lastPrinted>2019-02-08T15:03:00Z</cp:lastPrinted>
  <dcterms:created xsi:type="dcterms:W3CDTF">2019-02-28T12:38:00Z</dcterms:created>
  <dcterms:modified xsi:type="dcterms:W3CDTF">2019-05-03T11:43:00Z</dcterms:modified>
</cp:coreProperties>
</file>