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5A45A1">
              <w:rPr>
                <w:bCs/>
              </w:rPr>
              <w:t>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5A45A1" w:rsidRPr="005A45A1">
              <w:rPr>
                <w:bCs/>
              </w:rPr>
              <w:t>referent pre zaistené vozidla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9E0D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202480">
              <w:t>3</w:t>
            </w:r>
            <w:r w:rsidR="00F87841">
              <w:t xml:space="preserve"> </w:t>
            </w:r>
            <w:r w:rsidR="008419EA">
              <w:t>rok</w:t>
            </w:r>
            <w:r w:rsidR="00202480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5A45A1">
              <w:rPr>
                <w:b/>
              </w:rPr>
              <w:t>9</w:t>
            </w:r>
          </w:p>
          <w:p w:rsidR="002B2F78" w:rsidRPr="002B2F78" w:rsidRDefault="005A45A1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Samostatná odborná práca v oblasti zaistených motorových vozidiel v rezorte </w:t>
            </w:r>
            <w:r w:rsidR="00202480">
              <w:rPr>
                <w:b/>
              </w:rPr>
              <w:t>.</w:t>
            </w:r>
          </w:p>
          <w:p w:rsidR="005A45A1" w:rsidRDefault="005A45A1" w:rsidP="005A45A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zisťovanie informácií o zaistených vozidlách na útvaroch Policajného zboru,</w:t>
            </w:r>
          </w:p>
          <w:p w:rsidR="005A45A1" w:rsidRDefault="005A45A1" w:rsidP="005A45A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 zaistení vozidla policajtmi jeho preberanie na základe predpísanej písomnej  dokumentácie,</w:t>
            </w:r>
          </w:p>
          <w:p w:rsidR="005A45A1" w:rsidRDefault="005A45A1" w:rsidP="005A45A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zabezpečenie a spracúvanie kompletných požadovaných dokumentov (výzva, rozhodnutie o zaistenej veci, fotodokumentácia, videozáznam, protokol o prevzatí, odovzdanie a pod.),</w:t>
            </w:r>
          </w:p>
          <w:p w:rsidR="005A45A1" w:rsidRDefault="005A45A1" w:rsidP="005A45A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zabezpečenie odhadu súdnym znalcom, ak sa zaistené vozidlo stalo majetkom štátu,</w:t>
            </w:r>
          </w:p>
          <w:p w:rsidR="005A45A1" w:rsidRDefault="005A45A1" w:rsidP="005A45A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vyhlásenie verejného opisu,</w:t>
            </w:r>
          </w:p>
          <w:p w:rsidR="00202480" w:rsidRDefault="005A45A1" w:rsidP="00D049A3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ind w:left="417" w:hanging="425"/>
              <w:jc w:val="both"/>
            </w:pPr>
            <w:r>
              <w:t>prerozdeľovanie zaistených vozidiel podľa určených stupňov využitia (3 stupne pre Policajný zbor, ďalej pre orgány štátnej správy, prípadne verejná dražba).</w:t>
            </w:r>
          </w:p>
          <w:p w:rsidR="00D049A3" w:rsidRDefault="00D049A3" w:rsidP="00D049A3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/>
              <w:jc w:val="both"/>
            </w:pPr>
          </w:p>
          <w:p w:rsidR="00D049A3" w:rsidRDefault="00D049A3" w:rsidP="00D049A3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/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/>
    <w:sectPr w:rsidR="004B5C02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56333"/>
    <w:rsid w:val="000817B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364E2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42FF"/>
    <w:rsid w:val="00646AD0"/>
    <w:rsid w:val="006E1793"/>
    <w:rsid w:val="007D55CC"/>
    <w:rsid w:val="0081604E"/>
    <w:rsid w:val="00832D75"/>
    <w:rsid w:val="008419EA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049A3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  <w:rsid w:val="00FE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36</cp:revision>
  <cp:lastPrinted>2019-03-05T13:30:00Z</cp:lastPrinted>
  <dcterms:created xsi:type="dcterms:W3CDTF">2019-01-16T13:59:00Z</dcterms:created>
  <dcterms:modified xsi:type="dcterms:W3CDTF">2019-05-27T07:36:00Z</dcterms:modified>
</cp:coreProperties>
</file>