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7AA0DB" w14:textId="12585B12" w:rsidR="00080A33" w:rsidRPr="0096612C" w:rsidRDefault="24EEAEEB" w:rsidP="01480130">
      <w:pPr>
        <w:tabs>
          <w:tab w:val="left" w:pos="2654"/>
          <w:tab w:val="center" w:pos="4535"/>
        </w:tabs>
        <w:jc w:val="center"/>
        <w:rPr>
          <w:rFonts w:ascii="Tahoma" w:hAnsi="Tahoma" w:cs="Tahoma"/>
          <w:b/>
          <w:bCs/>
          <w:sz w:val="28"/>
          <w:szCs w:val="28"/>
        </w:rPr>
      </w:pPr>
      <w:r w:rsidRPr="01480130">
        <w:rPr>
          <w:rFonts w:ascii="Tahoma" w:hAnsi="Tahoma" w:cs="Tahoma"/>
          <w:b/>
          <w:bCs/>
          <w:sz w:val="28"/>
          <w:szCs w:val="28"/>
        </w:rPr>
        <w:t>P</w:t>
      </w:r>
      <w:r w:rsidR="695F767D" w:rsidRPr="01480130">
        <w:rPr>
          <w:rFonts w:ascii="Tahoma" w:hAnsi="Tahoma" w:cs="Tahoma"/>
          <w:b/>
          <w:bCs/>
          <w:sz w:val="28"/>
          <w:szCs w:val="28"/>
        </w:rPr>
        <w:t>RÍSTUP K PROJEKTU</w:t>
      </w:r>
    </w:p>
    <w:p w14:paraId="37CF0529" w14:textId="5E6F4FAE" w:rsidR="00C31C77" w:rsidRPr="00304C45" w:rsidRDefault="05821829" w:rsidP="4D5229F0">
      <w:pPr>
        <w:tabs>
          <w:tab w:val="left" w:pos="2654"/>
          <w:tab w:val="center" w:pos="4535"/>
        </w:tabs>
        <w:spacing w:before="120" w:line="264" w:lineRule="auto"/>
        <w:jc w:val="center"/>
        <w:rPr>
          <w:rFonts w:ascii="Tahoma" w:eastAsia="Tahoma" w:hAnsi="Tahoma" w:cs="Tahoma"/>
          <w:b/>
          <w:bCs/>
          <w:color w:val="000000" w:themeColor="text1"/>
          <w:sz w:val="24"/>
          <w:szCs w:val="24"/>
        </w:rPr>
      </w:pPr>
      <w:r w:rsidRPr="4A7FDCEB">
        <w:rPr>
          <w:rFonts w:ascii="Tahoma" w:eastAsia="Tahoma" w:hAnsi="Tahoma" w:cs="Tahoma"/>
          <w:b/>
          <w:bCs/>
          <w:color w:val="000000" w:themeColor="text1"/>
          <w:sz w:val="24"/>
          <w:szCs w:val="24"/>
        </w:rPr>
        <w:t xml:space="preserve"> Vzor pre </w:t>
      </w:r>
      <w:r w:rsidR="04FBDE8E" w:rsidRPr="4A7FDCEB">
        <w:rPr>
          <w:rFonts w:ascii="Tahoma" w:eastAsia="Tahoma" w:hAnsi="Tahoma" w:cs="Tahoma"/>
          <w:b/>
          <w:bCs/>
          <w:color w:val="000000" w:themeColor="text1"/>
          <w:sz w:val="24"/>
          <w:szCs w:val="24"/>
        </w:rPr>
        <w:t>manažérsky výstup</w:t>
      </w:r>
      <w:r w:rsidRPr="4A7FDCEB">
        <w:rPr>
          <w:rFonts w:ascii="Tahoma" w:eastAsia="Tahoma" w:hAnsi="Tahoma" w:cs="Tahoma"/>
          <w:b/>
          <w:bCs/>
          <w:color w:val="000000" w:themeColor="text1"/>
          <w:sz w:val="24"/>
          <w:szCs w:val="24"/>
        </w:rPr>
        <w:t xml:space="preserve"> I-03 </w:t>
      </w:r>
    </w:p>
    <w:p w14:paraId="7C5EC81E" w14:textId="5320270D" w:rsidR="0AC1463E" w:rsidRPr="00304C45" w:rsidRDefault="4AA0E4E0" w:rsidP="01480130">
      <w:pPr>
        <w:tabs>
          <w:tab w:val="left" w:pos="2654"/>
          <w:tab w:val="center" w:pos="4535"/>
        </w:tabs>
        <w:spacing w:before="120" w:line="264" w:lineRule="auto"/>
        <w:jc w:val="center"/>
        <w:rPr>
          <w:rFonts w:ascii="Tahoma" w:eastAsia="Tahoma" w:hAnsi="Tahoma" w:cs="Tahoma"/>
          <w:b/>
          <w:bCs/>
          <w:color w:val="000000" w:themeColor="text1"/>
          <w:sz w:val="24"/>
          <w:szCs w:val="24"/>
        </w:rPr>
      </w:pPr>
      <w:r w:rsidRPr="00304C45">
        <w:rPr>
          <w:rFonts w:ascii="Tahoma" w:eastAsia="Tahoma" w:hAnsi="Tahoma" w:cs="Tahoma"/>
          <w:b/>
          <w:bCs/>
          <w:color w:val="000000" w:themeColor="text1"/>
          <w:sz w:val="24"/>
          <w:szCs w:val="24"/>
        </w:rPr>
        <w:t xml:space="preserve">podľa vyhlášky MIRRI č. 401/2023 Z. z.  </w:t>
      </w:r>
    </w:p>
    <w:p w14:paraId="3676838D" w14:textId="25E4A0B9" w:rsidR="00A77670" w:rsidRPr="0096612C" w:rsidRDefault="00A77670" w:rsidP="01480130">
      <w:pPr>
        <w:tabs>
          <w:tab w:val="left" w:pos="2654"/>
          <w:tab w:val="center" w:pos="4535"/>
        </w:tabs>
        <w:jc w:val="both"/>
        <w:rPr>
          <w:rFonts w:ascii="Tahoma" w:hAnsi="Tahoma" w:cs="Tahoma"/>
          <w:szCs w:val="16"/>
        </w:rPr>
      </w:pPr>
    </w:p>
    <w:p w14:paraId="47167B2F" w14:textId="10454807" w:rsidR="00A77670" w:rsidRDefault="00A77670" w:rsidP="01480130">
      <w:pPr>
        <w:tabs>
          <w:tab w:val="left" w:pos="2654"/>
          <w:tab w:val="center" w:pos="4535"/>
        </w:tabs>
        <w:jc w:val="both"/>
        <w:rPr>
          <w:rFonts w:ascii="Tahoma" w:hAnsi="Tahoma" w:cs="Tahoma"/>
          <w:szCs w:val="16"/>
        </w:rPr>
      </w:pPr>
    </w:p>
    <w:tbl>
      <w:tblPr>
        <w:tblW w:w="9440"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5"/>
        <w:gridCol w:w="6915"/>
      </w:tblGrid>
      <w:tr w:rsidR="008B525B" w:rsidRPr="00834718" w14:paraId="213BC61D" w14:textId="77777777" w:rsidTr="00CB63C4">
        <w:tc>
          <w:tcPr>
            <w:tcW w:w="2525" w:type="dxa"/>
            <w:shd w:val="clear" w:color="auto" w:fill="0070C0"/>
            <w:vAlign w:val="center"/>
          </w:tcPr>
          <w:p w14:paraId="4F164C87" w14:textId="77777777" w:rsidR="008B525B" w:rsidRPr="00834718" w:rsidRDefault="008B525B" w:rsidP="00CB63C4">
            <w:pPr>
              <w:pStyle w:val="HlavikaTabuky"/>
            </w:pPr>
            <w:r w:rsidRPr="00834718">
              <w:t>Povinná osoba</w:t>
            </w:r>
          </w:p>
        </w:tc>
        <w:tc>
          <w:tcPr>
            <w:tcW w:w="6915" w:type="dxa"/>
            <w:shd w:val="clear" w:color="auto" w:fill="auto"/>
          </w:tcPr>
          <w:p w14:paraId="2582AD36" w14:textId="5EDBB60F" w:rsidR="008B525B" w:rsidRPr="00372D40" w:rsidRDefault="003D2401" w:rsidP="00CB63C4">
            <w:pPr>
              <w:pStyle w:val="Instrukcia"/>
              <w:rPr>
                <w:rFonts w:ascii="Tahoma" w:hAnsi="Tahoma" w:cs="Tahoma"/>
                <w:i w:val="0"/>
                <w:iCs/>
                <w:color w:val="000000" w:themeColor="text1"/>
              </w:rPr>
            </w:pPr>
            <w:r>
              <w:rPr>
                <w:rFonts w:ascii="Tahoma" w:hAnsi="Tahoma" w:cs="Tahoma"/>
                <w:i w:val="0"/>
                <w:iCs/>
                <w:color w:val="000000" w:themeColor="text1"/>
                <w:szCs w:val="16"/>
              </w:rPr>
              <w:t>Úrad vlády</w:t>
            </w:r>
            <w:r w:rsidR="008B525B" w:rsidRPr="00372D40">
              <w:rPr>
                <w:rFonts w:ascii="Tahoma" w:hAnsi="Tahoma" w:cs="Tahoma"/>
                <w:i w:val="0"/>
                <w:iCs/>
                <w:color w:val="000000" w:themeColor="text1"/>
                <w:szCs w:val="16"/>
              </w:rPr>
              <w:t xml:space="preserve"> Slovenskej republiky</w:t>
            </w:r>
          </w:p>
        </w:tc>
      </w:tr>
      <w:tr w:rsidR="008A1535" w:rsidRPr="00834718" w14:paraId="4DA86C20" w14:textId="77777777" w:rsidTr="00CB63C4">
        <w:tc>
          <w:tcPr>
            <w:tcW w:w="2525" w:type="dxa"/>
            <w:shd w:val="clear" w:color="auto" w:fill="0070C0"/>
            <w:vAlign w:val="center"/>
          </w:tcPr>
          <w:p w14:paraId="0D2C03AE" w14:textId="77777777" w:rsidR="008A1535" w:rsidRPr="00834718" w:rsidRDefault="008A1535" w:rsidP="008A1535">
            <w:pPr>
              <w:pStyle w:val="HlavikaTabuky"/>
            </w:pPr>
            <w:r w:rsidRPr="00834718">
              <w:t>Názov projektu</w:t>
            </w:r>
          </w:p>
        </w:tc>
        <w:tc>
          <w:tcPr>
            <w:tcW w:w="6915" w:type="dxa"/>
            <w:shd w:val="clear" w:color="auto" w:fill="auto"/>
          </w:tcPr>
          <w:p w14:paraId="6C95E614" w14:textId="67E0A7BF" w:rsidR="008A1535" w:rsidRPr="00372D40" w:rsidRDefault="008A1535" w:rsidP="008A1535">
            <w:pPr>
              <w:rPr>
                <w:rFonts w:ascii="Tahoma" w:hAnsi="Tahoma" w:cs="Tahoma"/>
                <w:iCs/>
                <w:color w:val="000000" w:themeColor="text1"/>
              </w:rPr>
            </w:pPr>
            <w:r>
              <w:rPr>
                <w:rFonts w:ascii="Tahoma" w:eastAsia="Tahoma" w:hAnsi="Tahoma" w:cs="Tahoma"/>
              </w:rPr>
              <w:t>Zvýšenie úrovne kybernetickej a informačnej bezpečnosti Úradu vlády Slovenskej republiky 2.0</w:t>
            </w:r>
          </w:p>
        </w:tc>
      </w:tr>
      <w:tr w:rsidR="008A1535" w:rsidRPr="00834718" w14:paraId="63CB287E" w14:textId="77777777" w:rsidTr="00CB63C4">
        <w:tc>
          <w:tcPr>
            <w:tcW w:w="2525" w:type="dxa"/>
            <w:shd w:val="clear" w:color="auto" w:fill="0070C0"/>
            <w:vAlign w:val="center"/>
          </w:tcPr>
          <w:p w14:paraId="5148DFF7" w14:textId="77777777" w:rsidR="008A1535" w:rsidRPr="00834718" w:rsidRDefault="008A1535" w:rsidP="008A1535">
            <w:pPr>
              <w:pStyle w:val="HlavikaTabuky"/>
            </w:pPr>
            <w:r w:rsidRPr="00834718">
              <w:t>Zodpovedná osoba za projekt</w:t>
            </w:r>
          </w:p>
        </w:tc>
        <w:tc>
          <w:tcPr>
            <w:tcW w:w="6915" w:type="dxa"/>
            <w:shd w:val="clear" w:color="auto" w:fill="auto"/>
            <w:vAlign w:val="center"/>
          </w:tcPr>
          <w:p w14:paraId="73C4E67C" w14:textId="7EF71CE7" w:rsidR="008A1535" w:rsidRPr="00372D40" w:rsidRDefault="008A1535" w:rsidP="008A1535">
            <w:pPr>
              <w:pStyle w:val="Instrukcia"/>
              <w:spacing w:after="0"/>
              <w:rPr>
                <w:rFonts w:ascii="Tahoma" w:hAnsi="Tahoma" w:cs="Tahoma"/>
                <w:i w:val="0"/>
                <w:iCs/>
                <w:color w:val="000000" w:themeColor="text1"/>
              </w:rPr>
            </w:pPr>
            <w:r>
              <w:rPr>
                <w:rFonts w:ascii="Tahoma" w:hAnsi="Tahoma" w:cs="Tahoma"/>
                <w:i w:val="0"/>
                <w:iCs/>
                <w:color w:val="000000" w:themeColor="text1"/>
              </w:rPr>
              <w:t>Mgr. Miloš Gallovič</w:t>
            </w:r>
          </w:p>
        </w:tc>
      </w:tr>
      <w:tr w:rsidR="008A1535" w:rsidRPr="00834718" w14:paraId="5F9343EF" w14:textId="77777777" w:rsidTr="00CB63C4">
        <w:tc>
          <w:tcPr>
            <w:tcW w:w="2525" w:type="dxa"/>
            <w:shd w:val="clear" w:color="auto" w:fill="0070C0"/>
            <w:vAlign w:val="center"/>
          </w:tcPr>
          <w:p w14:paraId="03DD56F3" w14:textId="77777777" w:rsidR="008A1535" w:rsidRPr="00834718" w:rsidRDefault="008A1535" w:rsidP="008A1535">
            <w:pPr>
              <w:pStyle w:val="HlavikaTabuky"/>
              <w:rPr>
                <w:bCs/>
              </w:rPr>
            </w:pPr>
            <w:r w:rsidRPr="00834718">
              <w:rPr>
                <w:bCs/>
              </w:rPr>
              <w:t xml:space="preserve">Realizátor projektu </w:t>
            </w:r>
          </w:p>
        </w:tc>
        <w:tc>
          <w:tcPr>
            <w:tcW w:w="6915" w:type="dxa"/>
            <w:shd w:val="clear" w:color="auto" w:fill="auto"/>
          </w:tcPr>
          <w:p w14:paraId="5D5D4E57" w14:textId="2A9C5BDA" w:rsidR="008A1535" w:rsidRPr="00372D40" w:rsidRDefault="008A1535" w:rsidP="008A1535">
            <w:pPr>
              <w:pStyle w:val="Instrukcia"/>
              <w:rPr>
                <w:rFonts w:ascii="Tahoma" w:hAnsi="Tahoma" w:cs="Tahoma"/>
                <w:i w:val="0"/>
                <w:iCs/>
                <w:color w:val="000000" w:themeColor="text1"/>
              </w:rPr>
            </w:pPr>
            <w:r>
              <w:rPr>
                <w:rFonts w:ascii="Tahoma" w:hAnsi="Tahoma" w:cs="Tahoma"/>
                <w:i w:val="0"/>
                <w:iCs/>
                <w:color w:val="000000" w:themeColor="text1"/>
                <w:szCs w:val="16"/>
              </w:rPr>
              <w:t>Úrad vlády</w:t>
            </w:r>
            <w:r w:rsidRPr="00372D40">
              <w:rPr>
                <w:rFonts w:ascii="Tahoma" w:hAnsi="Tahoma" w:cs="Tahoma"/>
                <w:i w:val="0"/>
                <w:iCs/>
                <w:color w:val="000000" w:themeColor="text1"/>
                <w:szCs w:val="16"/>
              </w:rPr>
              <w:t xml:space="preserve"> Slovenskej republiky</w:t>
            </w:r>
          </w:p>
        </w:tc>
      </w:tr>
      <w:tr w:rsidR="008A1535" w:rsidRPr="00834718" w14:paraId="37A04737" w14:textId="77777777" w:rsidTr="00CB63C4">
        <w:tc>
          <w:tcPr>
            <w:tcW w:w="2525" w:type="dxa"/>
            <w:shd w:val="clear" w:color="auto" w:fill="0070C0"/>
            <w:vAlign w:val="center"/>
          </w:tcPr>
          <w:p w14:paraId="2FA209FB" w14:textId="77777777" w:rsidR="008A1535" w:rsidRPr="00834718" w:rsidRDefault="008A1535" w:rsidP="008A1535">
            <w:pPr>
              <w:pStyle w:val="HlavikaTabuky"/>
              <w:rPr>
                <w:bCs/>
              </w:rPr>
            </w:pPr>
            <w:r w:rsidRPr="00834718">
              <w:rPr>
                <w:bCs/>
              </w:rPr>
              <w:t>Vlastník projektu</w:t>
            </w:r>
          </w:p>
        </w:tc>
        <w:tc>
          <w:tcPr>
            <w:tcW w:w="6915" w:type="dxa"/>
            <w:shd w:val="clear" w:color="auto" w:fill="auto"/>
          </w:tcPr>
          <w:p w14:paraId="7665BA12" w14:textId="2ACAE080" w:rsidR="008A1535" w:rsidRPr="00372D40" w:rsidRDefault="008A1535" w:rsidP="008A1535">
            <w:pPr>
              <w:pStyle w:val="Instrukcia"/>
              <w:rPr>
                <w:rFonts w:ascii="Tahoma" w:hAnsi="Tahoma" w:cs="Tahoma"/>
                <w:i w:val="0"/>
                <w:iCs/>
                <w:color w:val="000000" w:themeColor="text1"/>
              </w:rPr>
            </w:pPr>
            <w:r>
              <w:rPr>
                <w:rFonts w:ascii="Tahoma" w:hAnsi="Tahoma" w:cs="Tahoma"/>
                <w:i w:val="0"/>
                <w:iCs/>
                <w:color w:val="000000" w:themeColor="text1"/>
                <w:szCs w:val="16"/>
              </w:rPr>
              <w:t>Ing. Branislav Világi</w:t>
            </w:r>
          </w:p>
        </w:tc>
      </w:tr>
    </w:tbl>
    <w:p w14:paraId="47452007" w14:textId="77777777" w:rsidR="008B525B" w:rsidRDefault="008B525B" w:rsidP="01480130">
      <w:pPr>
        <w:tabs>
          <w:tab w:val="left" w:pos="2654"/>
          <w:tab w:val="center" w:pos="4535"/>
        </w:tabs>
        <w:jc w:val="both"/>
        <w:rPr>
          <w:rFonts w:ascii="Tahoma" w:hAnsi="Tahoma" w:cs="Tahoma"/>
          <w:szCs w:val="16"/>
        </w:rPr>
      </w:pPr>
    </w:p>
    <w:p w14:paraId="43F35E7A" w14:textId="77777777" w:rsidR="00CB63C4" w:rsidRDefault="00CB63C4" w:rsidP="01480130">
      <w:pPr>
        <w:tabs>
          <w:tab w:val="left" w:pos="2654"/>
          <w:tab w:val="center" w:pos="4535"/>
        </w:tabs>
        <w:jc w:val="both"/>
        <w:rPr>
          <w:rFonts w:ascii="Tahoma" w:hAnsi="Tahoma" w:cs="Tahoma"/>
          <w:b/>
          <w:bCs/>
          <w:szCs w:val="16"/>
        </w:rPr>
      </w:pPr>
    </w:p>
    <w:p w14:paraId="79082239" w14:textId="77777777" w:rsidR="00694C10" w:rsidRDefault="00694C10" w:rsidP="00694C10">
      <w:pPr>
        <w:rPr>
          <w:b/>
        </w:rPr>
      </w:pPr>
      <w:r w:rsidRPr="003C2225">
        <w:rPr>
          <w:b/>
        </w:rPr>
        <w:t>Schvaľovanie dokumentu</w:t>
      </w:r>
    </w:p>
    <w:p w14:paraId="77798F35" w14:textId="77777777" w:rsidR="008B525B" w:rsidRDefault="008B525B" w:rsidP="00694C10">
      <w:pPr>
        <w:rPr>
          <w: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3"/>
        <w:gridCol w:w="1701"/>
        <w:gridCol w:w="2133"/>
        <w:gridCol w:w="1679"/>
        <w:gridCol w:w="1158"/>
        <w:gridCol w:w="1551"/>
      </w:tblGrid>
      <w:tr w:rsidR="008B525B" w:rsidRPr="00834718" w14:paraId="0B4FCFA1" w14:textId="77777777" w:rsidTr="00D62E21">
        <w:tc>
          <w:tcPr>
            <w:tcW w:w="1163" w:type="dxa"/>
            <w:shd w:val="clear" w:color="auto" w:fill="0070C0"/>
            <w:vAlign w:val="center"/>
          </w:tcPr>
          <w:p w14:paraId="11178DAD" w14:textId="77777777" w:rsidR="008B525B" w:rsidRPr="00834718" w:rsidRDefault="008B525B" w:rsidP="00CB63C4">
            <w:pPr>
              <w:pStyle w:val="HlavikaTabuky"/>
            </w:pPr>
            <w:r w:rsidRPr="00834718">
              <w:t>Položka</w:t>
            </w:r>
          </w:p>
        </w:tc>
        <w:tc>
          <w:tcPr>
            <w:tcW w:w="1701" w:type="dxa"/>
            <w:shd w:val="clear" w:color="auto" w:fill="0070C0"/>
            <w:vAlign w:val="center"/>
          </w:tcPr>
          <w:p w14:paraId="4FA2E802" w14:textId="77777777" w:rsidR="008B525B" w:rsidRPr="00834718" w:rsidRDefault="008B525B" w:rsidP="00CB63C4">
            <w:pPr>
              <w:pStyle w:val="HlavikaTabuky"/>
            </w:pPr>
            <w:r w:rsidRPr="00834718">
              <w:t>Meno a priezvisko</w:t>
            </w:r>
          </w:p>
        </w:tc>
        <w:tc>
          <w:tcPr>
            <w:tcW w:w="2133" w:type="dxa"/>
            <w:shd w:val="clear" w:color="auto" w:fill="0070C0"/>
            <w:vAlign w:val="center"/>
          </w:tcPr>
          <w:p w14:paraId="37AB7D7A" w14:textId="77777777" w:rsidR="008B525B" w:rsidRPr="00834718" w:rsidRDefault="008B525B" w:rsidP="00CB63C4">
            <w:pPr>
              <w:pStyle w:val="HlavikaTabuky"/>
            </w:pPr>
            <w:r w:rsidRPr="00834718">
              <w:t>Organizácia</w:t>
            </w:r>
          </w:p>
        </w:tc>
        <w:tc>
          <w:tcPr>
            <w:tcW w:w="1679" w:type="dxa"/>
            <w:shd w:val="clear" w:color="auto" w:fill="0070C0"/>
            <w:vAlign w:val="center"/>
          </w:tcPr>
          <w:p w14:paraId="48F9889D" w14:textId="77777777" w:rsidR="008B525B" w:rsidRPr="00834718" w:rsidRDefault="008B525B" w:rsidP="00CB63C4">
            <w:pPr>
              <w:pStyle w:val="HlavikaTabuky"/>
            </w:pPr>
            <w:r w:rsidRPr="00834718">
              <w:t>Pracovná pozícia</w:t>
            </w:r>
          </w:p>
        </w:tc>
        <w:tc>
          <w:tcPr>
            <w:tcW w:w="1158" w:type="dxa"/>
            <w:shd w:val="clear" w:color="auto" w:fill="0070C0"/>
            <w:vAlign w:val="center"/>
          </w:tcPr>
          <w:p w14:paraId="27FAB9F7" w14:textId="77777777" w:rsidR="008B525B" w:rsidRPr="00834718" w:rsidRDefault="008B525B" w:rsidP="00CB63C4">
            <w:pPr>
              <w:pStyle w:val="HlavikaTabuky"/>
            </w:pPr>
            <w:r w:rsidRPr="00834718">
              <w:t>Dátum</w:t>
            </w:r>
          </w:p>
        </w:tc>
        <w:tc>
          <w:tcPr>
            <w:tcW w:w="1551" w:type="dxa"/>
            <w:shd w:val="clear" w:color="auto" w:fill="0070C0"/>
            <w:vAlign w:val="center"/>
          </w:tcPr>
          <w:p w14:paraId="58BD04C8" w14:textId="77777777" w:rsidR="008B525B" w:rsidRDefault="008B525B" w:rsidP="00CB63C4">
            <w:pPr>
              <w:pStyle w:val="HlavikaTabuky"/>
            </w:pPr>
            <w:r>
              <w:t>Podpis</w:t>
            </w:r>
          </w:p>
          <w:p w14:paraId="666D5481" w14:textId="77777777" w:rsidR="008B525B" w:rsidRPr="003C2225" w:rsidRDefault="008B525B" w:rsidP="00CB63C4">
            <w:pPr>
              <w:pStyle w:val="HlavikaTabuky"/>
              <w:rPr>
                <w:b w:val="0"/>
              </w:rPr>
            </w:pPr>
            <w:r w:rsidRPr="003C2225">
              <w:rPr>
                <w:b w:val="0"/>
              </w:rPr>
              <w:t>(alebo elektronický súhlas)</w:t>
            </w:r>
          </w:p>
        </w:tc>
      </w:tr>
      <w:tr w:rsidR="008A1535" w:rsidRPr="00834718" w14:paraId="3B421E7D" w14:textId="77777777" w:rsidTr="00D62E21">
        <w:tc>
          <w:tcPr>
            <w:tcW w:w="1163" w:type="dxa"/>
            <w:shd w:val="clear" w:color="auto" w:fill="auto"/>
          </w:tcPr>
          <w:p w14:paraId="0FDD0325" w14:textId="4921CDDE" w:rsidR="008A1535" w:rsidRPr="00372D40" w:rsidRDefault="008A1535" w:rsidP="008A1535">
            <w:pPr>
              <w:rPr>
                <w:rFonts w:ascii="Tahoma" w:hAnsi="Tahoma" w:cs="Tahoma"/>
              </w:rPr>
            </w:pPr>
            <w:r>
              <w:rPr>
                <w:rFonts w:ascii="Tahoma" w:eastAsia="Tahoma" w:hAnsi="Tahoma" w:cs="Tahoma"/>
              </w:rPr>
              <w:t>Vypracoval</w:t>
            </w:r>
          </w:p>
        </w:tc>
        <w:tc>
          <w:tcPr>
            <w:tcW w:w="1701" w:type="dxa"/>
            <w:shd w:val="clear" w:color="auto" w:fill="auto"/>
          </w:tcPr>
          <w:p w14:paraId="2CCE6A00" w14:textId="274B5BAB" w:rsidR="008A1535" w:rsidRPr="00372D40" w:rsidRDefault="008A1535" w:rsidP="008A1535">
            <w:pPr>
              <w:rPr>
                <w:rFonts w:ascii="Tahoma" w:hAnsi="Tahoma" w:cs="Tahoma"/>
              </w:rPr>
            </w:pPr>
            <w:r>
              <w:rPr>
                <w:rFonts w:ascii="Tahoma" w:eastAsia="Tahoma" w:hAnsi="Tahoma" w:cs="Tahoma"/>
                <w:color w:val="000000"/>
              </w:rPr>
              <w:t>Mgr. Miloš Gallovič</w:t>
            </w:r>
          </w:p>
        </w:tc>
        <w:tc>
          <w:tcPr>
            <w:tcW w:w="2133" w:type="dxa"/>
            <w:shd w:val="clear" w:color="auto" w:fill="auto"/>
          </w:tcPr>
          <w:p w14:paraId="05C54763" w14:textId="0D9DEC83" w:rsidR="008A1535" w:rsidRPr="00372D40" w:rsidRDefault="008A1535" w:rsidP="008A1535">
            <w:pPr>
              <w:rPr>
                <w:rFonts w:ascii="Tahoma" w:hAnsi="Tahoma" w:cs="Tahoma"/>
              </w:rPr>
            </w:pPr>
            <w:r>
              <w:rPr>
                <w:rFonts w:ascii="Tahoma" w:eastAsia="Tahoma" w:hAnsi="Tahoma" w:cs="Tahoma"/>
                <w:color w:val="000000"/>
              </w:rPr>
              <w:t>Úrad vlády Slovenskej republiky</w:t>
            </w:r>
          </w:p>
        </w:tc>
        <w:tc>
          <w:tcPr>
            <w:tcW w:w="1679" w:type="dxa"/>
            <w:shd w:val="clear" w:color="auto" w:fill="auto"/>
          </w:tcPr>
          <w:p w14:paraId="7C505C14" w14:textId="76AEF878" w:rsidR="008A1535" w:rsidRPr="00372D40" w:rsidRDefault="008A1535" w:rsidP="008A1535">
            <w:pPr>
              <w:rPr>
                <w:rFonts w:ascii="Tahoma" w:hAnsi="Tahoma" w:cs="Tahoma"/>
              </w:rPr>
            </w:pPr>
          </w:p>
        </w:tc>
        <w:tc>
          <w:tcPr>
            <w:tcW w:w="1158" w:type="dxa"/>
            <w:shd w:val="clear" w:color="auto" w:fill="auto"/>
          </w:tcPr>
          <w:p w14:paraId="31E97788" w14:textId="54DB726E" w:rsidR="008A1535" w:rsidRPr="00372D40" w:rsidRDefault="008A1535" w:rsidP="008A1535">
            <w:pPr>
              <w:rPr>
                <w:rFonts w:ascii="Tahoma" w:hAnsi="Tahoma" w:cs="Tahoma"/>
              </w:rPr>
            </w:pPr>
            <w:r>
              <w:rPr>
                <w:rFonts w:ascii="Tahoma" w:eastAsia="Tahoma" w:hAnsi="Tahoma" w:cs="Tahoma"/>
              </w:rPr>
              <w:t>07.10.2024</w:t>
            </w:r>
          </w:p>
        </w:tc>
        <w:tc>
          <w:tcPr>
            <w:tcW w:w="1551" w:type="dxa"/>
            <w:shd w:val="clear" w:color="auto" w:fill="auto"/>
          </w:tcPr>
          <w:p w14:paraId="649B7771" w14:textId="77777777" w:rsidR="008A1535" w:rsidRPr="00834718" w:rsidRDefault="008A1535" w:rsidP="008A1535"/>
        </w:tc>
      </w:tr>
    </w:tbl>
    <w:p w14:paraId="483CD403" w14:textId="623958B7" w:rsidR="008B525B" w:rsidRDefault="008B525B" w:rsidP="00694C10">
      <w:pPr>
        <w:rPr>
          <w:b/>
        </w:rPr>
      </w:pPr>
    </w:p>
    <w:p w14:paraId="72790D1C" w14:textId="77777777" w:rsidR="00694C10" w:rsidRPr="0096612C" w:rsidRDefault="00694C10" w:rsidP="01480130">
      <w:pPr>
        <w:tabs>
          <w:tab w:val="left" w:pos="2654"/>
          <w:tab w:val="center" w:pos="4535"/>
        </w:tabs>
        <w:jc w:val="both"/>
        <w:rPr>
          <w:rFonts w:ascii="Tahoma" w:hAnsi="Tahoma" w:cs="Tahoma"/>
          <w:b/>
          <w:bCs/>
          <w:szCs w:val="16"/>
        </w:rPr>
      </w:pPr>
    </w:p>
    <w:p w14:paraId="0849A1AA" w14:textId="195DF9B7" w:rsidR="00E17ABF" w:rsidRDefault="008265AF" w:rsidP="008265AF">
      <w:pPr>
        <w:pStyle w:val="Nadpis1"/>
      </w:pPr>
      <w:bookmarkStart w:id="0" w:name="_Toc2008675389"/>
      <w:r w:rsidRPr="00661DD8">
        <w:t>História dokumentu</w:t>
      </w:r>
      <w:bookmarkEnd w:id="0"/>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977"/>
        <w:gridCol w:w="1488"/>
        <w:gridCol w:w="4698"/>
        <w:gridCol w:w="2188"/>
      </w:tblGrid>
      <w:tr w:rsidR="008B525B" w:rsidRPr="00E11956" w14:paraId="753D07C6" w14:textId="77777777" w:rsidTr="00CB63C4">
        <w:trPr>
          <w:trHeight w:val="240"/>
        </w:trPr>
        <w:tc>
          <w:tcPr>
            <w:tcW w:w="977" w:type="dxa"/>
            <w:shd w:val="clear" w:color="auto" w:fill="0070C0"/>
            <w:tcMar>
              <w:left w:w="108" w:type="dxa"/>
              <w:right w:w="108" w:type="dxa"/>
            </w:tcMar>
            <w:vAlign w:val="center"/>
          </w:tcPr>
          <w:p w14:paraId="0CB5FE50" w14:textId="77777777" w:rsidR="008B525B" w:rsidRPr="00E11956" w:rsidRDefault="008B525B" w:rsidP="00CB63C4">
            <w:pPr>
              <w:pStyle w:val="HlavikaTabuky"/>
            </w:pPr>
            <w:r w:rsidRPr="00E11956">
              <w:t>Verzia</w:t>
            </w:r>
          </w:p>
        </w:tc>
        <w:tc>
          <w:tcPr>
            <w:tcW w:w="1488" w:type="dxa"/>
            <w:shd w:val="clear" w:color="auto" w:fill="0070C0"/>
            <w:tcMar>
              <w:left w:w="108" w:type="dxa"/>
              <w:right w:w="108" w:type="dxa"/>
            </w:tcMar>
            <w:vAlign w:val="center"/>
          </w:tcPr>
          <w:p w14:paraId="3CEA0154" w14:textId="77777777" w:rsidR="008B525B" w:rsidRPr="00E11956" w:rsidRDefault="008B525B" w:rsidP="00CB63C4">
            <w:pPr>
              <w:pStyle w:val="HlavikaTabuky"/>
            </w:pPr>
            <w:r w:rsidRPr="00E11956">
              <w:t>Dátum</w:t>
            </w:r>
          </w:p>
        </w:tc>
        <w:tc>
          <w:tcPr>
            <w:tcW w:w="4698" w:type="dxa"/>
            <w:shd w:val="clear" w:color="auto" w:fill="0070C0"/>
            <w:tcMar>
              <w:left w:w="108" w:type="dxa"/>
              <w:right w:w="108" w:type="dxa"/>
            </w:tcMar>
            <w:vAlign w:val="center"/>
          </w:tcPr>
          <w:p w14:paraId="7841D6AE" w14:textId="77777777" w:rsidR="008B525B" w:rsidRPr="00E11956" w:rsidRDefault="008B525B" w:rsidP="00CB63C4">
            <w:pPr>
              <w:pStyle w:val="HlavikaTabuky"/>
            </w:pPr>
            <w:r w:rsidRPr="00E11956">
              <w:t>Zmeny</w:t>
            </w:r>
          </w:p>
        </w:tc>
        <w:tc>
          <w:tcPr>
            <w:tcW w:w="2188" w:type="dxa"/>
            <w:shd w:val="clear" w:color="auto" w:fill="0070C0"/>
            <w:tcMar>
              <w:left w:w="108" w:type="dxa"/>
              <w:right w:w="108" w:type="dxa"/>
            </w:tcMar>
            <w:vAlign w:val="center"/>
          </w:tcPr>
          <w:p w14:paraId="10D5CD98" w14:textId="77777777" w:rsidR="008B525B" w:rsidRPr="00E11956" w:rsidRDefault="008B525B" w:rsidP="00CB63C4">
            <w:pPr>
              <w:pStyle w:val="HlavikaTabuky"/>
            </w:pPr>
            <w:r w:rsidRPr="00E11956">
              <w:t>Meno</w:t>
            </w:r>
          </w:p>
        </w:tc>
      </w:tr>
      <w:tr w:rsidR="008A1535" w:rsidRPr="00E11956" w14:paraId="5062F420" w14:textId="77777777" w:rsidTr="00CB63C4">
        <w:trPr>
          <w:trHeight w:val="225"/>
        </w:trPr>
        <w:tc>
          <w:tcPr>
            <w:tcW w:w="977" w:type="dxa"/>
            <w:tcMar>
              <w:left w:w="108" w:type="dxa"/>
              <w:right w:w="108" w:type="dxa"/>
            </w:tcMar>
            <w:vAlign w:val="center"/>
          </w:tcPr>
          <w:p w14:paraId="416022AD" w14:textId="0A6A68CB" w:rsidR="008A1535" w:rsidRPr="00372D40" w:rsidRDefault="008A1535" w:rsidP="008A1535">
            <w:pPr>
              <w:rPr>
                <w:rFonts w:ascii="Tahoma" w:hAnsi="Tahoma" w:cs="Tahoma"/>
                <w:color w:val="000000" w:themeColor="text1"/>
              </w:rPr>
            </w:pPr>
            <w:r>
              <w:rPr>
                <w:rFonts w:ascii="Tahoma" w:eastAsia="Tahoma" w:hAnsi="Tahoma" w:cs="Tahoma"/>
                <w:color w:val="000000"/>
              </w:rPr>
              <w:t>0.1</w:t>
            </w:r>
          </w:p>
        </w:tc>
        <w:tc>
          <w:tcPr>
            <w:tcW w:w="1488" w:type="dxa"/>
            <w:tcMar>
              <w:left w:w="108" w:type="dxa"/>
              <w:right w:w="108" w:type="dxa"/>
            </w:tcMar>
            <w:vAlign w:val="center"/>
          </w:tcPr>
          <w:p w14:paraId="201F287B" w14:textId="34B02740" w:rsidR="008A1535" w:rsidRPr="00372D40" w:rsidRDefault="008A1535" w:rsidP="008A1535">
            <w:pPr>
              <w:rPr>
                <w:rFonts w:ascii="Tahoma" w:hAnsi="Tahoma" w:cs="Tahoma"/>
                <w:color w:val="000000" w:themeColor="text1"/>
              </w:rPr>
            </w:pPr>
            <w:r>
              <w:rPr>
                <w:rFonts w:ascii="Tahoma" w:eastAsia="Tahoma" w:hAnsi="Tahoma" w:cs="Tahoma"/>
              </w:rPr>
              <w:t>01</w:t>
            </w:r>
            <w:r>
              <w:rPr>
                <w:rFonts w:ascii="Tahoma" w:eastAsia="Tahoma" w:hAnsi="Tahoma" w:cs="Tahoma"/>
                <w:color w:val="000000"/>
              </w:rPr>
              <w:t>.</w:t>
            </w:r>
            <w:r>
              <w:rPr>
                <w:rFonts w:ascii="Tahoma" w:eastAsia="Tahoma" w:hAnsi="Tahoma" w:cs="Tahoma"/>
              </w:rPr>
              <w:t>10</w:t>
            </w:r>
            <w:r>
              <w:rPr>
                <w:rFonts w:ascii="Tahoma" w:eastAsia="Tahoma" w:hAnsi="Tahoma" w:cs="Tahoma"/>
                <w:color w:val="000000"/>
              </w:rPr>
              <w:t>.2024</w:t>
            </w:r>
          </w:p>
        </w:tc>
        <w:tc>
          <w:tcPr>
            <w:tcW w:w="4698" w:type="dxa"/>
            <w:tcMar>
              <w:left w:w="108" w:type="dxa"/>
              <w:right w:w="108" w:type="dxa"/>
            </w:tcMar>
            <w:vAlign w:val="center"/>
          </w:tcPr>
          <w:p w14:paraId="6660C428" w14:textId="4A6797EA" w:rsidR="008A1535" w:rsidRPr="00372D40" w:rsidRDefault="008A1535" w:rsidP="008A1535">
            <w:pPr>
              <w:rPr>
                <w:rFonts w:ascii="Tahoma" w:hAnsi="Tahoma" w:cs="Tahoma"/>
                <w:color w:val="000000" w:themeColor="text1"/>
              </w:rPr>
            </w:pPr>
            <w:r>
              <w:rPr>
                <w:rFonts w:ascii="Tahoma" w:eastAsia="Tahoma" w:hAnsi="Tahoma" w:cs="Tahoma"/>
                <w:color w:val="000000"/>
              </w:rPr>
              <w:t>Pracovný návrh</w:t>
            </w:r>
          </w:p>
        </w:tc>
        <w:tc>
          <w:tcPr>
            <w:tcW w:w="2188" w:type="dxa"/>
            <w:tcMar>
              <w:left w:w="108" w:type="dxa"/>
              <w:right w:w="108" w:type="dxa"/>
            </w:tcMar>
            <w:vAlign w:val="center"/>
          </w:tcPr>
          <w:p w14:paraId="29522BB1" w14:textId="2A3E23AF" w:rsidR="008A1535" w:rsidRPr="00111A1C" w:rsidRDefault="008A1535" w:rsidP="008A1535">
            <w:pPr>
              <w:rPr>
                <w:rFonts w:ascii="Tahoma" w:hAnsi="Tahoma" w:cs="Tahoma"/>
                <w:color w:val="000000" w:themeColor="text1"/>
              </w:rPr>
            </w:pPr>
            <w:r>
              <w:rPr>
                <w:rFonts w:ascii="Tahoma" w:eastAsia="Tahoma" w:hAnsi="Tahoma" w:cs="Tahoma"/>
                <w:color w:val="000000"/>
              </w:rPr>
              <w:t xml:space="preserve"> Mgr. Miloš Gallovič</w:t>
            </w:r>
          </w:p>
        </w:tc>
      </w:tr>
      <w:tr w:rsidR="008A1535" w:rsidRPr="00E11956" w14:paraId="54AD01DE" w14:textId="77777777" w:rsidTr="00CB63C4">
        <w:trPr>
          <w:trHeight w:val="225"/>
        </w:trPr>
        <w:tc>
          <w:tcPr>
            <w:tcW w:w="977" w:type="dxa"/>
            <w:tcMar>
              <w:left w:w="108" w:type="dxa"/>
              <w:right w:w="108" w:type="dxa"/>
            </w:tcMar>
            <w:vAlign w:val="center"/>
          </w:tcPr>
          <w:p w14:paraId="7F3C4CC2" w14:textId="68578001" w:rsidR="008A1535" w:rsidRPr="00372D40" w:rsidRDefault="008A1535" w:rsidP="008A1535">
            <w:pPr>
              <w:rPr>
                <w:rFonts w:ascii="Tahoma" w:hAnsi="Tahoma" w:cs="Tahoma"/>
                <w:color w:val="000000" w:themeColor="text1"/>
              </w:rPr>
            </w:pPr>
            <w:r>
              <w:rPr>
                <w:rFonts w:ascii="Tahoma" w:eastAsia="Tahoma" w:hAnsi="Tahoma" w:cs="Tahoma"/>
                <w:color w:val="000000"/>
              </w:rPr>
              <w:t>1.0</w:t>
            </w:r>
          </w:p>
        </w:tc>
        <w:tc>
          <w:tcPr>
            <w:tcW w:w="1488" w:type="dxa"/>
            <w:tcMar>
              <w:left w:w="108" w:type="dxa"/>
              <w:right w:w="108" w:type="dxa"/>
            </w:tcMar>
            <w:vAlign w:val="center"/>
          </w:tcPr>
          <w:p w14:paraId="4759A636" w14:textId="6892DC6A" w:rsidR="008A1535" w:rsidRPr="00372D40" w:rsidRDefault="008A1535" w:rsidP="008A1535">
            <w:pPr>
              <w:rPr>
                <w:rFonts w:ascii="Tahoma" w:hAnsi="Tahoma" w:cs="Tahoma"/>
                <w:color w:val="000000" w:themeColor="text1"/>
              </w:rPr>
            </w:pPr>
            <w:r>
              <w:rPr>
                <w:rFonts w:ascii="Tahoma" w:eastAsia="Tahoma" w:hAnsi="Tahoma" w:cs="Tahoma"/>
              </w:rPr>
              <w:t>07</w:t>
            </w:r>
            <w:r>
              <w:rPr>
                <w:rFonts w:ascii="Tahoma" w:eastAsia="Tahoma" w:hAnsi="Tahoma" w:cs="Tahoma"/>
                <w:color w:val="000000"/>
              </w:rPr>
              <w:t>.</w:t>
            </w:r>
            <w:r>
              <w:rPr>
                <w:rFonts w:ascii="Tahoma" w:eastAsia="Tahoma" w:hAnsi="Tahoma" w:cs="Tahoma"/>
              </w:rPr>
              <w:t>10</w:t>
            </w:r>
            <w:r>
              <w:rPr>
                <w:rFonts w:ascii="Tahoma" w:eastAsia="Tahoma" w:hAnsi="Tahoma" w:cs="Tahoma"/>
                <w:color w:val="000000"/>
              </w:rPr>
              <w:t>.2024</w:t>
            </w:r>
          </w:p>
        </w:tc>
        <w:tc>
          <w:tcPr>
            <w:tcW w:w="4698" w:type="dxa"/>
            <w:tcMar>
              <w:left w:w="108" w:type="dxa"/>
              <w:right w:w="108" w:type="dxa"/>
            </w:tcMar>
            <w:vAlign w:val="center"/>
          </w:tcPr>
          <w:p w14:paraId="554A49A5" w14:textId="684380ED" w:rsidR="008A1535" w:rsidRPr="00372D40" w:rsidRDefault="008A1535" w:rsidP="008A1535">
            <w:pPr>
              <w:rPr>
                <w:rFonts w:ascii="Tahoma" w:hAnsi="Tahoma" w:cs="Tahoma"/>
                <w:color w:val="000000" w:themeColor="text1"/>
              </w:rPr>
            </w:pPr>
            <w:proofErr w:type="spellStart"/>
            <w:r>
              <w:rPr>
                <w:rFonts w:ascii="Tahoma" w:eastAsia="Tahoma" w:hAnsi="Tahoma" w:cs="Tahoma"/>
                <w:color w:val="000000"/>
              </w:rPr>
              <w:t>Final</w:t>
            </w:r>
            <w:proofErr w:type="spellEnd"/>
            <w:r>
              <w:rPr>
                <w:rFonts w:ascii="Tahoma" w:eastAsia="Tahoma" w:hAnsi="Tahoma" w:cs="Tahoma"/>
                <w:color w:val="000000"/>
              </w:rPr>
              <w:t xml:space="preserve"> pre podanie na hodnotenie</w:t>
            </w:r>
          </w:p>
        </w:tc>
        <w:tc>
          <w:tcPr>
            <w:tcW w:w="2188" w:type="dxa"/>
            <w:tcMar>
              <w:left w:w="108" w:type="dxa"/>
              <w:right w:w="108" w:type="dxa"/>
            </w:tcMar>
            <w:vAlign w:val="center"/>
          </w:tcPr>
          <w:p w14:paraId="1DF82B97" w14:textId="61291725" w:rsidR="008A1535" w:rsidRPr="00111A1C" w:rsidRDefault="008A1535" w:rsidP="008A1535">
            <w:pPr>
              <w:rPr>
                <w:rFonts w:ascii="Tahoma" w:hAnsi="Tahoma" w:cs="Tahoma"/>
                <w:color w:val="000000" w:themeColor="text1"/>
              </w:rPr>
            </w:pPr>
            <w:r>
              <w:rPr>
                <w:rFonts w:ascii="Tahoma" w:eastAsia="Tahoma" w:hAnsi="Tahoma" w:cs="Tahoma"/>
                <w:color w:val="000000"/>
              </w:rPr>
              <w:t xml:space="preserve"> Mgr. Miloš Gallovič</w:t>
            </w:r>
          </w:p>
        </w:tc>
      </w:tr>
    </w:tbl>
    <w:p w14:paraId="3DC034C3" w14:textId="1D3B163B" w:rsidR="008B75F5" w:rsidRDefault="008B75F5" w:rsidP="00954E64">
      <w:pPr>
        <w:rPr>
          <w:lang w:eastAsia="sk-SK"/>
        </w:rPr>
      </w:pPr>
    </w:p>
    <w:p w14:paraId="13A416E5" w14:textId="49E2B7FD" w:rsidR="00694C10" w:rsidRPr="008265AF" w:rsidRDefault="008265AF" w:rsidP="008265AF">
      <w:pPr>
        <w:pStyle w:val="Nadpis1"/>
      </w:pPr>
      <w:bookmarkStart w:id="1" w:name="_Toc74315499"/>
      <w:r w:rsidRPr="008265AF">
        <w:t>Účel dokumentu</w:t>
      </w:r>
      <w:bookmarkEnd w:id="1"/>
    </w:p>
    <w:p w14:paraId="7830657C" w14:textId="6C1895E7" w:rsidR="00694C10" w:rsidRDefault="00694C10" w:rsidP="00694C10"/>
    <w:p w14:paraId="3C5D37B9" w14:textId="76376CBC" w:rsidR="00E52BB8" w:rsidRPr="008B525B" w:rsidRDefault="00694C10" w:rsidP="008B525B">
      <w:pPr>
        <w:pStyle w:val="Instrukcia"/>
        <w:jc w:val="both"/>
        <w:rPr>
          <w:i w:val="0"/>
          <w:iCs/>
          <w:color w:val="000000" w:themeColor="text1"/>
        </w:rPr>
      </w:pPr>
      <w:r w:rsidRPr="008B525B">
        <w:rPr>
          <w:i w:val="0"/>
          <w:iCs/>
          <w:color w:val="000000" w:themeColor="text1"/>
        </w:rPr>
        <w:t xml:space="preserve">V súlade s Vyhláškou </w:t>
      </w:r>
      <w:r w:rsidR="00CB63C4">
        <w:rPr>
          <w:i w:val="0"/>
          <w:iCs/>
          <w:color w:val="000000" w:themeColor="text1"/>
        </w:rPr>
        <w:t xml:space="preserve">č. </w:t>
      </w:r>
      <w:r w:rsidRPr="008B525B">
        <w:rPr>
          <w:i w:val="0"/>
          <w:iCs/>
          <w:color w:val="000000" w:themeColor="text1"/>
        </w:rPr>
        <w:t xml:space="preserve">401/2023 </w:t>
      </w:r>
      <w:proofErr w:type="spellStart"/>
      <w:r w:rsidRPr="008B525B">
        <w:rPr>
          <w:i w:val="0"/>
          <w:iCs/>
          <w:color w:val="000000" w:themeColor="text1"/>
        </w:rPr>
        <w:t>Z.z</w:t>
      </w:r>
      <w:proofErr w:type="spellEnd"/>
      <w:r w:rsidRPr="008B525B">
        <w:rPr>
          <w:i w:val="0"/>
          <w:iCs/>
          <w:color w:val="000000" w:themeColor="text1"/>
        </w:rPr>
        <w:t>. je dokument I</w:t>
      </w:r>
      <w:r w:rsidR="002A5935" w:rsidRPr="008B525B">
        <w:rPr>
          <w:i w:val="0"/>
          <w:iCs/>
          <w:color w:val="000000" w:themeColor="text1"/>
        </w:rPr>
        <w:t>-</w:t>
      </w:r>
      <w:r w:rsidRPr="008B525B">
        <w:rPr>
          <w:i w:val="0"/>
          <w:iCs/>
          <w:color w:val="000000" w:themeColor="text1"/>
        </w:rPr>
        <w:t>0</w:t>
      </w:r>
      <w:r w:rsidR="002A5935" w:rsidRPr="008B525B">
        <w:rPr>
          <w:i w:val="0"/>
          <w:iCs/>
          <w:color w:val="000000" w:themeColor="text1"/>
        </w:rPr>
        <w:t xml:space="preserve">3 </w:t>
      </w:r>
      <w:r w:rsidRPr="008B525B">
        <w:rPr>
          <w:i w:val="0"/>
          <w:iCs/>
          <w:color w:val="000000" w:themeColor="text1"/>
        </w:rPr>
        <w:t xml:space="preserve">Prístup k projektu určený na </w:t>
      </w:r>
      <w:r w:rsidR="00E52BB8" w:rsidRPr="008B525B">
        <w:rPr>
          <w:i w:val="0"/>
          <w:iCs/>
          <w:color w:val="000000" w:themeColor="text1"/>
        </w:rPr>
        <w:t>rozpracovanie detailných informácií prípravy projektu z pohľadu aktuálneho stavu, budúceho stavu a navrhovaného riešenia.</w:t>
      </w:r>
    </w:p>
    <w:p w14:paraId="7ED08A68" w14:textId="49073B5B" w:rsidR="00694C10" w:rsidRPr="008B525B" w:rsidRDefault="00E52BB8" w:rsidP="008B525B">
      <w:pPr>
        <w:pStyle w:val="Instrukcia"/>
        <w:jc w:val="both"/>
        <w:rPr>
          <w:i w:val="0"/>
          <w:iCs/>
          <w:color w:val="000000" w:themeColor="text1"/>
        </w:rPr>
      </w:pPr>
      <w:r w:rsidRPr="008B525B">
        <w:rPr>
          <w:i w:val="0"/>
          <w:iCs/>
          <w:color w:val="000000" w:themeColor="text1"/>
        </w:rPr>
        <w:t xml:space="preserve">Dokument Prístup k projektu v zmysle vyššie uvedenej vyhlášky </w:t>
      </w:r>
      <w:r w:rsidR="008B525B" w:rsidRPr="008B525B">
        <w:rPr>
          <w:i w:val="0"/>
          <w:iCs/>
          <w:color w:val="000000" w:themeColor="text1"/>
        </w:rPr>
        <w:t>obsahuje</w:t>
      </w:r>
      <w:r w:rsidRPr="008B525B">
        <w:rPr>
          <w:i w:val="0"/>
          <w:iCs/>
          <w:color w:val="000000" w:themeColor="text1"/>
        </w:rPr>
        <w:t xml:space="preserve"> opis navrhovaného riešenia, architektúru riešenia projektu na úrovni biznis vrstvy, aplikačnej vrstvy, dátovej vrstvy, technologickej vrstvy, infraštruktúry navrhovaného riešenia, bezpečnostnej architektúry, špecifikáciu údajov spracovaných v projekte, čistenie údajov, prevádzku a údržbu výstupov projektu, prevádzkové požiadavky, požiadavky na zdrojové kódy. Dodávané riešenie musí byť v súlade so zákonom. Zároveň opisuje aj implementáciu projektu a preberanie výstupov projektu.</w:t>
      </w:r>
    </w:p>
    <w:p w14:paraId="0DA402B2" w14:textId="77777777" w:rsidR="00100DC2" w:rsidRDefault="00100DC2" w:rsidP="00954E64">
      <w:pPr>
        <w:rPr>
          <w:lang w:eastAsia="sk-SK"/>
        </w:rPr>
      </w:pPr>
    </w:p>
    <w:p w14:paraId="1FDA39BA" w14:textId="0DF2CA70" w:rsidR="00954E64" w:rsidRDefault="008265AF" w:rsidP="00536549">
      <w:pPr>
        <w:pStyle w:val="Nadpis2"/>
      </w:pPr>
      <w:bookmarkStart w:id="2" w:name="_Toc635885549"/>
      <w:bookmarkStart w:id="3" w:name="_Toc1636304797"/>
      <w:bookmarkStart w:id="4" w:name="_Toc62328600"/>
      <w:bookmarkStart w:id="5" w:name="_Toc336064095"/>
      <w:bookmarkStart w:id="6" w:name="_Toc2067375730"/>
      <w:bookmarkStart w:id="7" w:name="_Toc738207424"/>
      <w:bookmarkStart w:id="8" w:name="_Toc1193242276"/>
      <w:bookmarkStart w:id="9" w:name="_Toc461533771"/>
      <w:bookmarkStart w:id="10" w:name="_Toc1488819067"/>
      <w:bookmarkStart w:id="11" w:name="_Toc365474999"/>
      <w:bookmarkStart w:id="12" w:name="_Toc683485446"/>
      <w:bookmarkStart w:id="13" w:name="_Toc152607284"/>
      <w:r w:rsidRPr="0092300C">
        <w:t>Použité skratky a</w:t>
      </w:r>
      <w:r w:rsidR="0092300C">
        <w:t> </w:t>
      </w:r>
      <w:r w:rsidRPr="0092300C">
        <w:t>pojmy</w:t>
      </w:r>
      <w:bookmarkEnd w:id="2"/>
      <w:bookmarkEnd w:id="3"/>
      <w:bookmarkEnd w:id="4"/>
      <w:bookmarkEnd w:id="5"/>
      <w:bookmarkEnd w:id="6"/>
      <w:bookmarkEnd w:id="7"/>
      <w:bookmarkEnd w:id="8"/>
      <w:bookmarkEnd w:id="9"/>
      <w:bookmarkEnd w:id="10"/>
      <w:bookmarkEnd w:id="11"/>
      <w:bookmarkEnd w:id="12"/>
      <w:bookmarkEnd w:id="13"/>
    </w:p>
    <w:p w14:paraId="3C9C8847" w14:textId="77777777" w:rsidR="0092300C" w:rsidRPr="0092300C" w:rsidRDefault="0092300C" w:rsidP="0092300C"/>
    <w:tbl>
      <w:tblPr>
        <w:tblW w:w="9498" w:type="dxa"/>
        <w:tblInd w:w="-15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68"/>
        <w:gridCol w:w="1134"/>
        <w:gridCol w:w="7796"/>
      </w:tblGrid>
      <w:tr w:rsidR="008B525B" w14:paraId="308A2F5B" w14:textId="77777777" w:rsidTr="00CB63C4">
        <w:trPr>
          <w:trHeight w:val="360"/>
        </w:trPr>
        <w:tc>
          <w:tcPr>
            <w:tcW w:w="568" w:type="dxa"/>
            <w:tcBorders>
              <w:top w:val="single" w:sz="6" w:space="0" w:color="auto"/>
              <w:left w:val="single" w:sz="6" w:space="0" w:color="auto"/>
              <w:bottom w:val="single" w:sz="6" w:space="0" w:color="auto"/>
              <w:right w:val="single" w:sz="6" w:space="0" w:color="auto"/>
            </w:tcBorders>
            <w:shd w:val="clear" w:color="auto" w:fill="0070C0"/>
            <w:tcMar>
              <w:left w:w="105" w:type="dxa"/>
              <w:right w:w="105" w:type="dxa"/>
            </w:tcMar>
            <w:vAlign w:val="center"/>
          </w:tcPr>
          <w:p w14:paraId="3742B711" w14:textId="77777777" w:rsidR="008B525B" w:rsidRDefault="008B525B" w:rsidP="00CB63C4">
            <w:pPr>
              <w:rPr>
                <w:rFonts w:ascii="Tahoma" w:eastAsia="Tahoma" w:hAnsi="Tahoma" w:cs="Tahoma"/>
                <w:color w:val="000000" w:themeColor="text1"/>
                <w:szCs w:val="16"/>
              </w:rPr>
            </w:pPr>
            <w:bookmarkStart w:id="14" w:name="_Toc152607286"/>
            <w:bookmarkEnd w:id="14"/>
            <w:r w:rsidRPr="36D541F8">
              <w:rPr>
                <w:rFonts w:ascii="Tahoma" w:eastAsia="Tahoma" w:hAnsi="Tahoma" w:cs="Tahoma"/>
                <w:b/>
                <w:bCs/>
                <w:color w:val="000000" w:themeColor="text1"/>
                <w:szCs w:val="16"/>
              </w:rPr>
              <w:t>ID</w:t>
            </w:r>
          </w:p>
        </w:tc>
        <w:tc>
          <w:tcPr>
            <w:tcW w:w="1134" w:type="dxa"/>
            <w:tcBorders>
              <w:top w:val="single" w:sz="6" w:space="0" w:color="auto"/>
              <w:left w:val="single" w:sz="6" w:space="0" w:color="auto"/>
              <w:bottom w:val="single" w:sz="6" w:space="0" w:color="auto"/>
              <w:right w:val="single" w:sz="6" w:space="0" w:color="auto"/>
            </w:tcBorders>
            <w:shd w:val="clear" w:color="auto" w:fill="0070C0"/>
            <w:tcMar>
              <w:left w:w="105" w:type="dxa"/>
              <w:right w:w="105" w:type="dxa"/>
            </w:tcMar>
            <w:vAlign w:val="center"/>
          </w:tcPr>
          <w:p w14:paraId="1575DCAC"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b/>
                <w:bCs/>
                <w:color w:val="000000" w:themeColor="text1"/>
                <w:szCs w:val="16"/>
              </w:rPr>
              <w:t>SKRATKA</w:t>
            </w:r>
          </w:p>
        </w:tc>
        <w:tc>
          <w:tcPr>
            <w:tcW w:w="7796" w:type="dxa"/>
            <w:tcBorders>
              <w:top w:val="single" w:sz="6" w:space="0" w:color="auto"/>
              <w:left w:val="single" w:sz="6" w:space="0" w:color="auto"/>
              <w:bottom w:val="single" w:sz="6" w:space="0" w:color="auto"/>
              <w:right w:val="single" w:sz="6" w:space="0" w:color="auto"/>
            </w:tcBorders>
            <w:shd w:val="clear" w:color="auto" w:fill="0070C0"/>
            <w:tcMar>
              <w:left w:w="105" w:type="dxa"/>
              <w:right w:w="105" w:type="dxa"/>
            </w:tcMar>
            <w:vAlign w:val="center"/>
          </w:tcPr>
          <w:p w14:paraId="659F6FA0"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b/>
                <w:bCs/>
                <w:color w:val="000000" w:themeColor="text1"/>
                <w:szCs w:val="16"/>
              </w:rPr>
              <w:t>POPIS</w:t>
            </w:r>
          </w:p>
        </w:tc>
      </w:tr>
      <w:tr w:rsidR="008B525B" w14:paraId="3F89B8AE" w14:textId="77777777" w:rsidTr="00CB63C4">
        <w:trPr>
          <w:trHeight w:val="300"/>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4794EB"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1.</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1528D391"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API</w:t>
            </w:r>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5A490D22" w14:textId="77777777" w:rsidR="008B525B" w:rsidRDefault="008B525B" w:rsidP="00CB63C4">
            <w:pPr>
              <w:pStyle w:val="TableParagraph"/>
              <w:spacing w:line="259" w:lineRule="auto"/>
              <w:rPr>
                <w:rFonts w:ascii="Tahoma" w:eastAsia="Tahoma" w:hAnsi="Tahoma" w:cs="Tahoma"/>
                <w:color w:val="000000" w:themeColor="text1"/>
                <w:sz w:val="16"/>
                <w:szCs w:val="16"/>
              </w:rPr>
            </w:pPr>
            <w:proofErr w:type="spellStart"/>
            <w:r w:rsidRPr="36D541F8">
              <w:rPr>
                <w:rFonts w:ascii="Tahoma" w:eastAsia="Tahoma" w:hAnsi="Tahoma" w:cs="Tahoma"/>
                <w:color w:val="000000" w:themeColor="text1"/>
                <w:sz w:val="16"/>
                <w:szCs w:val="16"/>
              </w:rPr>
              <w:t>Application</w:t>
            </w:r>
            <w:proofErr w:type="spellEnd"/>
            <w:r w:rsidRPr="36D541F8">
              <w:rPr>
                <w:rFonts w:ascii="Tahoma" w:eastAsia="Tahoma" w:hAnsi="Tahoma" w:cs="Tahoma"/>
                <w:color w:val="000000" w:themeColor="text1"/>
                <w:sz w:val="16"/>
                <w:szCs w:val="16"/>
              </w:rPr>
              <w:t xml:space="preserve"> </w:t>
            </w:r>
            <w:proofErr w:type="spellStart"/>
            <w:r w:rsidRPr="36D541F8">
              <w:rPr>
                <w:rFonts w:ascii="Tahoma" w:eastAsia="Tahoma" w:hAnsi="Tahoma" w:cs="Tahoma"/>
                <w:color w:val="000000" w:themeColor="text1"/>
                <w:sz w:val="16"/>
                <w:szCs w:val="16"/>
              </w:rPr>
              <w:t>programming</w:t>
            </w:r>
            <w:proofErr w:type="spellEnd"/>
            <w:r w:rsidRPr="36D541F8">
              <w:rPr>
                <w:rFonts w:ascii="Tahoma" w:eastAsia="Tahoma" w:hAnsi="Tahoma" w:cs="Tahoma"/>
                <w:color w:val="000000" w:themeColor="text1"/>
                <w:sz w:val="16"/>
                <w:szCs w:val="16"/>
              </w:rPr>
              <w:t xml:space="preserve"> interface</w:t>
            </w:r>
          </w:p>
        </w:tc>
      </w:tr>
      <w:tr w:rsidR="008B525B" w14:paraId="2351371F" w14:textId="77777777" w:rsidTr="00CB63C4">
        <w:trPr>
          <w:trHeight w:val="300"/>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17EB132"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2.</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146097AB"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BPMN</w:t>
            </w:r>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58A7400E"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 xml:space="preserve">Business </w:t>
            </w:r>
            <w:proofErr w:type="spellStart"/>
            <w:r w:rsidRPr="36D541F8">
              <w:rPr>
                <w:rFonts w:ascii="Tahoma" w:eastAsia="Tahoma" w:hAnsi="Tahoma" w:cs="Tahoma"/>
                <w:color w:val="000000" w:themeColor="text1"/>
                <w:sz w:val="16"/>
                <w:szCs w:val="16"/>
              </w:rPr>
              <w:t>Process</w:t>
            </w:r>
            <w:proofErr w:type="spellEnd"/>
            <w:r w:rsidRPr="36D541F8">
              <w:rPr>
                <w:rFonts w:ascii="Tahoma" w:eastAsia="Tahoma" w:hAnsi="Tahoma" w:cs="Tahoma"/>
                <w:color w:val="000000" w:themeColor="text1"/>
                <w:sz w:val="16"/>
                <w:szCs w:val="16"/>
              </w:rPr>
              <w:t xml:space="preserve"> Model and </w:t>
            </w:r>
            <w:proofErr w:type="spellStart"/>
            <w:r w:rsidRPr="36D541F8">
              <w:rPr>
                <w:rFonts w:ascii="Tahoma" w:eastAsia="Tahoma" w:hAnsi="Tahoma" w:cs="Tahoma"/>
                <w:color w:val="000000" w:themeColor="text1"/>
                <w:sz w:val="16"/>
                <w:szCs w:val="16"/>
              </w:rPr>
              <w:t>Notation</w:t>
            </w:r>
            <w:proofErr w:type="spellEnd"/>
          </w:p>
        </w:tc>
      </w:tr>
      <w:tr w:rsidR="008B525B" w14:paraId="206E39B9" w14:textId="77777777" w:rsidTr="00CB63C4">
        <w:trPr>
          <w:trHeight w:val="300"/>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BC7886"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3.</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4268ABD5"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CSRÚ</w:t>
            </w:r>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4494EDA9"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Centrálna správa referenčných údajov</w:t>
            </w:r>
          </w:p>
        </w:tc>
      </w:tr>
      <w:tr w:rsidR="008B525B" w14:paraId="2B314B10" w14:textId="77777777" w:rsidTr="00CB63C4">
        <w:trPr>
          <w:trHeight w:val="300"/>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A93311"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4.</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5918EA3E" w14:textId="77777777" w:rsidR="008B525B" w:rsidRDefault="008B525B" w:rsidP="00CB63C4">
            <w:pPr>
              <w:pStyle w:val="TableParagraph"/>
              <w:rPr>
                <w:rFonts w:ascii="Tahoma" w:eastAsia="Tahoma" w:hAnsi="Tahoma" w:cs="Tahoma"/>
                <w:color w:val="000000" w:themeColor="text1"/>
                <w:sz w:val="16"/>
                <w:szCs w:val="16"/>
              </w:rPr>
            </w:pPr>
            <w:proofErr w:type="spellStart"/>
            <w:r w:rsidRPr="36D541F8">
              <w:rPr>
                <w:rFonts w:ascii="Tahoma" w:eastAsia="Tahoma" w:hAnsi="Tahoma" w:cs="Tahoma"/>
                <w:color w:val="000000" w:themeColor="text1"/>
                <w:sz w:val="16"/>
                <w:szCs w:val="16"/>
              </w:rPr>
              <w:t>DevOps</w:t>
            </w:r>
            <w:proofErr w:type="spellEnd"/>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2BDF28E9"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 xml:space="preserve">Je skrátený názov pre developer, security alebo aj automatizovaný </w:t>
            </w:r>
            <w:proofErr w:type="spellStart"/>
            <w:r w:rsidRPr="36D541F8">
              <w:rPr>
                <w:rFonts w:ascii="Tahoma" w:eastAsia="Tahoma" w:hAnsi="Tahoma" w:cs="Tahoma"/>
                <w:color w:val="000000" w:themeColor="text1"/>
                <w:sz w:val="16"/>
                <w:szCs w:val="16"/>
              </w:rPr>
              <w:t>devops</w:t>
            </w:r>
            <w:proofErr w:type="spellEnd"/>
            <w:r w:rsidRPr="36D541F8">
              <w:rPr>
                <w:rFonts w:ascii="Tahoma" w:eastAsia="Tahoma" w:hAnsi="Tahoma" w:cs="Tahoma"/>
                <w:color w:val="000000" w:themeColor="text1"/>
                <w:sz w:val="16"/>
                <w:szCs w:val="16"/>
              </w:rPr>
              <w:t xml:space="preserve"> ako súbor procesov medzi vývojom a prevádzkou, skratka z developer </w:t>
            </w:r>
            <w:proofErr w:type="spellStart"/>
            <w:r w:rsidRPr="36D541F8">
              <w:rPr>
                <w:rFonts w:ascii="Tahoma" w:eastAsia="Tahoma" w:hAnsi="Tahoma" w:cs="Tahoma"/>
                <w:color w:val="000000" w:themeColor="text1"/>
                <w:sz w:val="16"/>
                <w:szCs w:val="16"/>
              </w:rPr>
              <w:t>operations</w:t>
            </w:r>
            <w:proofErr w:type="spellEnd"/>
            <w:r w:rsidRPr="36D541F8">
              <w:rPr>
                <w:rFonts w:ascii="Tahoma" w:eastAsia="Tahoma" w:hAnsi="Tahoma" w:cs="Tahoma"/>
                <w:color w:val="000000" w:themeColor="text1"/>
                <w:sz w:val="16"/>
                <w:szCs w:val="16"/>
              </w:rPr>
              <w:t xml:space="preserve">. Vysvetlenie detail viď </w:t>
            </w:r>
            <w:hyperlink r:id="rId11">
              <w:r w:rsidRPr="36D541F8">
                <w:rPr>
                  <w:rStyle w:val="Hypertextovprepojenie"/>
                  <w:rFonts w:ascii="Tahoma" w:eastAsia="Tahoma" w:hAnsi="Tahoma" w:cs="Tahoma"/>
                  <w:sz w:val="16"/>
                  <w:szCs w:val="16"/>
                </w:rPr>
                <w:t>https://en.wikipedia.org/wiki/DevOps</w:t>
              </w:r>
            </w:hyperlink>
          </w:p>
        </w:tc>
      </w:tr>
      <w:tr w:rsidR="008B525B" w14:paraId="28E9A7FF" w14:textId="77777777" w:rsidTr="00CB63C4">
        <w:trPr>
          <w:trHeight w:val="300"/>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19652E"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5.</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724B4A4F"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DMS</w:t>
            </w:r>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4D6EA62B" w14:textId="77777777" w:rsidR="008B525B" w:rsidRDefault="008B525B" w:rsidP="00CB63C4">
            <w:pPr>
              <w:pStyle w:val="TableParagraph"/>
              <w:rPr>
                <w:rFonts w:ascii="Tahoma" w:eastAsia="Tahoma" w:hAnsi="Tahoma" w:cs="Tahoma"/>
                <w:color w:val="000000" w:themeColor="text1"/>
                <w:sz w:val="16"/>
                <w:szCs w:val="16"/>
              </w:rPr>
            </w:pPr>
            <w:proofErr w:type="spellStart"/>
            <w:r w:rsidRPr="36D541F8">
              <w:rPr>
                <w:rFonts w:ascii="Tahoma" w:eastAsia="Tahoma" w:hAnsi="Tahoma" w:cs="Tahoma"/>
                <w:color w:val="000000" w:themeColor="text1"/>
                <w:sz w:val="16"/>
                <w:szCs w:val="16"/>
              </w:rPr>
              <w:t>Document</w:t>
            </w:r>
            <w:proofErr w:type="spellEnd"/>
            <w:r w:rsidRPr="36D541F8">
              <w:rPr>
                <w:rFonts w:ascii="Tahoma" w:eastAsia="Tahoma" w:hAnsi="Tahoma" w:cs="Tahoma"/>
                <w:color w:val="000000" w:themeColor="text1"/>
                <w:sz w:val="16"/>
                <w:szCs w:val="16"/>
              </w:rPr>
              <w:t xml:space="preserve"> management system</w:t>
            </w:r>
          </w:p>
        </w:tc>
      </w:tr>
      <w:tr w:rsidR="008B525B" w14:paraId="036C479F" w14:textId="77777777" w:rsidTr="00CB63C4">
        <w:trPr>
          <w:trHeight w:val="300"/>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DEBC74"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6.</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49F06750"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EDR</w:t>
            </w:r>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26B8323E" w14:textId="77777777" w:rsidR="008B525B" w:rsidRDefault="008B525B" w:rsidP="00CB63C4">
            <w:pPr>
              <w:pStyle w:val="TableParagraph"/>
              <w:rPr>
                <w:rFonts w:ascii="Tahoma" w:eastAsia="Tahoma" w:hAnsi="Tahoma" w:cs="Tahoma"/>
                <w:color w:val="000000" w:themeColor="text1"/>
                <w:sz w:val="16"/>
                <w:szCs w:val="16"/>
              </w:rPr>
            </w:pPr>
            <w:proofErr w:type="spellStart"/>
            <w:r w:rsidRPr="36D541F8">
              <w:rPr>
                <w:rFonts w:ascii="Tahoma" w:eastAsia="Tahoma" w:hAnsi="Tahoma" w:cs="Tahoma"/>
                <w:color w:val="000000" w:themeColor="text1"/>
                <w:sz w:val="16"/>
                <w:szCs w:val="16"/>
              </w:rPr>
              <w:t>Endpoint</w:t>
            </w:r>
            <w:proofErr w:type="spellEnd"/>
            <w:r w:rsidRPr="36D541F8">
              <w:rPr>
                <w:rFonts w:ascii="Tahoma" w:eastAsia="Tahoma" w:hAnsi="Tahoma" w:cs="Tahoma"/>
                <w:color w:val="000000" w:themeColor="text1"/>
                <w:sz w:val="16"/>
                <w:szCs w:val="16"/>
              </w:rPr>
              <w:t xml:space="preserve"> Detection and Response</w:t>
            </w:r>
          </w:p>
        </w:tc>
      </w:tr>
      <w:tr w:rsidR="008B525B" w14:paraId="5CDEDC5C" w14:textId="77777777" w:rsidTr="00CB63C4">
        <w:trPr>
          <w:trHeight w:val="300"/>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046318"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7.</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7F5A82BB"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EÚ</w:t>
            </w:r>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4E56393E"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Európska únia</w:t>
            </w:r>
          </w:p>
        </w:tc>
      </w:tr>
      <w:tr w:rsidR="008B525B" w14:paraId="36FCB554" w14:textId="77777777" w:rsidTr="00CB63C4">
        <w:trPr>
          <w:trHeight w:val="195"/>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B89148"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8..</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7FAA6B84"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HW</w:t>
            </w:r>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47EBAA9A"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Hardware</w:t>
            </w:r>
          </w:p>
        </w:tc>
      </w:tr>
      <w:tr w:rsidR="008B525B" w14:paraId="4F77F21A" w14:textId="77777777" w:rsidTr="00CB63C4">
        <w:trPr>
          <w:trHeight w:val="270"/>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C53A20"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9.</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0453929A"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HLD</w:t>
            </w:r>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152BE189" w14:textId="77777777" w:rsidR="008B525B" w:rsidRDefault="008B525B" w:rsidP="00CB63C4">
            <w:pPr>
              <w:pStyle w:val="TableParagraph"/>
              <w:rPr>
                <w:rFonts w:ascii="Tahoma" w:eastAsia="Tahoma" w:hAnsi="Tahoma" w:cs="Tahoma"/>
                <w:color w:val="000000" w:themeColor="text1"/>
                <w:sz w:val="16"/>
                <w:szCs w:val="16"/>
              </w:rPr>
            </w:pPr>
            <w:proofErr w:type="spellStart"/>
            <w:r w:rsidRPr="36D541F8">
              <w:rPr>
                <w:rFonts w:ascii="Tahoma" w:eastAsia="Tahoma" w:hAnsi="Tahoma" w:cs="Tahoma"/>
                <w:color w:val="000000" w:themeColor="text1"/>
                <w:sz w:val="16"/>
                <w:szCs w:val="16"/>
              </w:rPr>
              <w:t>High</w:t>
            </w:r>
            <w:proofErr w:type="spellEnd"/>
            <w:r w:rsidRPr="36D541F8">
              <w:rPr>
                <w:rFonts w:ascii="Tahoma" w:eastAsia="Tahoma" w:hAnsi="Tahoma" w:cs="Tahoma"/>
                <w:color w:val="000000" w:themeColor="text1"/>
                <w:sz w:val="16"/>
                <w:szCs w:val="16"/>
              </w:rPr>
              <w:t xml:space="preserve"> level dizajn – vysokoúrovňový dizajn </w:t>
            </w:r>
            <w:proofErr w:type="spellStart"/>
            <w:r w:rsidRPr="36D541F8">
              <w:rPr>
                <w:rFonts w:ascii="Tahoma" w:eastAsia="Tahoma" w:hAnsi="Tahoma" w:cs="Tahoma"/>
                <w:color w:val="000000" w:themeColor="text1"/>
                <w:sz w:val="16"/>
                <w:szCs w:val="16"/>
              </w:rPr>
              <w:t>napr</w:t>
            </w:r>
            <w:proofErr w:type="spellEnd"/>
            <w:r w:rsidRPr="36D541F8">
              <w:rPr>
                <w:rFonts w:ascii="Tahoma" w:eastAsia="Tahoma" w:hAnsi="Tahoma" w:cs="Tahoma"/>
                <w:color w:val="000000" w:themeColor="text1"/>
                <w:sz w:val="16"/>
                <w:szCs w:val="16"/>
              </w:rPr>
              <w:t xml:space="preserve"> architektúru, bezpečnosť</w:t>
            </w:r>
          </w:p>
        </w:tc>
      </w:tr>
      <w:tr w:rsidR="008B525B" w14:paraId="36025706" w14:textId="77777777" w:rsidTr="00CB63C4">
        <w:trPr>
          <w:trHeight w:val="195"/>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8FA52A"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10.</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6CC00E4D" w14:textId="77777777" w:rsidR="008B525B" w:rsidRDefault="008B525B" w:rsidP="00CB63C4">
            <w:pPr>
              <w:pStyle w:val="TableParagraph"/>
              <w:rPr>
                <w:rFonts w:ascii="Tahoma" w:eastAsia="Tahoma" w:hAnsi="Tahoma" w:cs="Tahoma"/>
                <w:color w:val="000000" w:themeColor="text1"/>
                <w:sz w:val="16"/>
                <w:szCs w:val="16"/>
              </w:rPr>
            </w:pPr>
            <w:proofErr w:type="spellStart"/>
            <w:r w:rsidRPr="36D541F8">
              <w:rPr>
                <w:rFonts w:ascii="Tahoma" w:eastAsia="Tahoma" w:hAnsi="Tahoma" w:cs="Tahoma"/>
                <w:color w:val="000000" w:themeColor="text1"/>
                <w:sz w:val="16"/>
                <w:szCs w:val="16"/>
              </w:rPr>
              <w:t>IaaS</w:t>
            </w:r>
            <w:proofErr w:type="spellEnd"/>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1EF19C35"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Infrastructure as a service</w:t>
            </w:r>
          </w:p>
        </w:tc>
      </w:tr>
      <w:tr w:rsidR="008B525B" w14:paraId="505A1F5C" w14:textId="77777777" w:rsidTr="00CB63C4">
        <w:trPr>
          <w:trHeight w:val="195"/>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2D15CBF"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lastRenderedPageBreak/>
              <w:t>11.</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04DFBD85"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IAM</w:t>
            </w:r>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1676384A"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Identity and Access Management</w:t>
            </w:r>
          </w:p>
        </w:tc>
      </w:tr>
      <w:tr w:rsidR="008B525B" w14:paraId="0E1BB90D" w14:textId="77777777" w:rsidTr="00CB63C4">
        <w:trPr>
          <w:trHeight w:val="195"/>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71FA45"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12.</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2B9AE77C"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IKT</w:t>
            </w:r>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70AF3F49"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Informačno-komunikačné technológie</w:t>
            </w:r>
          </w:p>
        </w:tc>
      </w:tr>
      <w:tr w:rsidR="008B525B" w14:paraId="4E7C6893" w14:textId="77777777" w:rsidTr="00CB63C4">
        <w:trPr>
          <w:trHeight w:val="195"/>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896DFFE"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13.</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2F1BFCEC"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IS</w:t>
            </w:r>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5FC2C7EB"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Informačný systém</w:t>
            </w:r>
          </w:p>
        </w:tc>
      </w:tr>
      <w:tr w:rsidR="008B525B" w14:paraId="346020AB" w14:textId="77777777" w:rsidTr="00CB63C4">
        <w:trPr>
          <w:trHeight w:val="195"/>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C49FF4"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14.</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3339113C"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IS VS</w:t>
            </w:r>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2F56EA1D"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Informačný systém verejnej správy</w:t>
            </w:r>
          </w:p>
        </w:tc>
      </w:tr>
      <w:tr w:rsidR="008B525B" w14:paraId="04B46F08" w14:textId="77777777" w:rsidTr="00CB63C4">
        <w:trPr>
          <w:trHeight w:val="195"/>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6D21A8F"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15.</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2551C302"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KPI</w:t>
            </w:r>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4CB2DC26" w14:textId="77777777" w:rsidR="008B525B" w:rsidRDefault="008B525B" w:rsidP="00CB63C4">
            <w:pPr>
              <w:pStyle w:val="TableParagraph"/>
              <w:rPr>
                <w:rFonts w:ascii="Tahoma" w:eastAsia="Tahoma" w:hAnsi="Tahoma" w:cs="Tahoma"/>
                <w:color w:val="000000" w:themeColor="text1"/>
                <w:sz w:val="16"/>
                <w:szCs w:val="16"/>
              </w:rPr>
            </w:pPr>
            <w:proofErr w:type="spellStart"/>
            <w:r w:rsidRPr="36D541F8">
              <w:rPr>
                <w:rFonts w:ascii="Tahoma" w:eastAsia="Tahoma" w:hAnsi="Tahoma" w:cs="Tahoma"/>
                <w:color w:val="000000" w:themeColor="text1"/>
                <w:sz w:val="16"/>
                <w:szCs w:val="16"/>
              </w:rPr>
              <w:t>Key</w:t>
            </w:r>
            <w:proofErr w:type="spellEnd"/>
            <w:r w:rsidRPr="36D541F8">
              <w:rPr>
                <w:rFonts w:ascii="Tahoma" w:eastAsia="Tahoma" w:hAnsi="Tahoma" w:cs="Tahoma"/>
                <w:color w:val="000000" w:themeColor="text1"/>
                <w:sz w:val="16"/>
                <w:szCs w:val="16"/>
              </w:rPr>
              <w:t xml:space="preserve"> </w:t>
            </w:r>
            <w:proofErr w:type="spellStart"/>
            <w:r w:rsidRPr="36D541F8">
              <w:rPr>
                <w:rFonts w:ascii="Tahoma" w:eastAsia="Tahoma" w:hAnsi="Tahoma" w:cs="Tahoma"/>
                <w:color w:val="000000" w:themeColor="text1"/>
                <w:sz w:val="16"/>
                <w:szCs w:val="16"/>
              </w:rPr>
              <w:t>performance</w:t>
            </w:r>
            <w:proofErr w:type="spellEnd"/>
            <w:r w:rsidRPr="36D541F8">
              <w:rPr>
                <w:rFonts w:ascii="Tahoma" w:eastAsia="Tahoma" w:hAnsi="Tahoma" w:cs="Tahoma"/>
                <w:color w:val="000000" w:themeColor="text1"/>
                <w:sz w:val="16"/>
                <w:szCs w:val="16"/>
              </w:rPr>
              <w:t xml:space="preserve"> </w:t>
            </w:r>
            <w:proofErr w:type="spellStart"/>
            <w:r w:rsidRPr="36D541F8">
              <w:rPr>
                <w:rFonts w:ascii="Tahoma" w:eastAsia="Tahoma" w:hAnsi="Tahoma" w:cs="Tahoma"/>
                <w:color w:val="000000" w:themeColor="text1"/>
                <w:sz w:val="16"/>
                <w:szCs w:val="16"/>
              </w:rPr>
              <w:t>indicator</w:t>
            </w:r>
            <w:proofErr w:type="spellEnd"/>
            <w:r w:rsidRPr="36D541F8">
              <w:rPr>
                <w:rFonts w:ascii="Tahoma" w:eastAsia="Tahoma" w:hAnsi="Tahoma" w:cs="Tahoma"/>
                <w:color w:val="000000" w:themeColor="text1"/>
                <w:sz w:val="16"/>
                <w:szCs w:val="16"/>
              </w:rPr>
              <w:t xml:space="preserve"> – Kľúčové indikátory, prostredníctvom ktorých sa meria naplnenie cieľov projektu.</w:t>
            </w:r>
          </w:p>
        </w:tc>
      </w:tr>
      <w:tr w:rsidR="008B525B" w14:paraId="58AC9FF8" w14:textId="77777777" w:rsidTr="00CB63C4">
        <w:trPr>
          <w:trHeight w:val="195"/>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914357D"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16.</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3754BD00"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LLD</w:t>
            </w:r>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48E37281" w14:textId="77777777" w:rsidR="008B525B" w:rsidRDefault="008B525B" w:rsidP="00CB63C4">
            <w:pPr>
              <w:pStyle w:val="TableParagraph"/>
              <w:rPr>
                <w:rFonts w:ascii="Tahoma" w:eastAsia="Tahoma" w:hAnsi="Tahoma" w:cs="Tahoma"/>
                <w:color w:val="000000" w:themeColor="text1"/>
                <w:sz w:val="16"/>
                <w:szCs w:val="16"/>
              </w:rPr>
            </w:pPr>
            <w:proofErr w:type="spellStart"/>
            <w:r w:rsidRPr="36D541F8">
              <w:rPr>
                <w:rFonts w:ascii="Tahoma" w:eastAsia="Tahoma" w:hAnsi="Tahoma" w:cs="Tahoma"/>
                <w:color w:val="000000" w:themeColor="text1"/>
                <w:sz w:val="16"/>
                <w:szCs w:val="16"/>
              </w:rPr>
              <w:t>Low</w:t>
            </w:r>
            <w:proofErr w:type="spellEnd"/>
            <w:r w:rsidRPr="36D541F8">
              <w:rPr>
                <w:rFonts w:ascii="Tahoma" w:eastAsia="Tahoma" w:hAnsi="Tahoma" w:cs="Tahoma"/>
                <w:color w:val="000000" w:themeColor="text1"/>
                <w:sz w:val="16"/>
                <w:szCs w:val="16"/>
              </w:rPr>
              <w:t xml:space="preserve"> level dizajn – nízkoúrovňový dizajn napr. pre architektúru, bezpečnosť. Obsahuje detailné dizajny až na úrovní nastavení parametrov</w:t>
            </w:r>
          </w:p>
        </w:tc>
      </w:tr>
      <w:tr w:rsidR="008B525B" w14:paraId="4A24C02F" w14:textId="77777777" w:rsidTr="00CB63C4">
        <w:trPr>
          <w:trHeight w:val="195"/>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181D684"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17.</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1D0F7599"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MDM</w:t>
            </w:r>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751F3AEE"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 xml:space="preserve">Mobile </w:t>
            </w:r>
            <w:proofErr w:type="spellStart"/>
            <w:r w:rsidRPr="36D541F8">
              <w:rPr>
                <w:rFonts w:ascii="Tahoma" w:eastAsia="Tahoma" w:hAnsi="Tahoma" w:cs="Tahoma"/>
                <w:color w:val="000000" w:themeColor="text1"/>
                <w:sz w:val="16"/>
                <w:szCs w:val="16"/>
              </w:rPr>
              <w:t>devicemanagement</w:t>
            </w:r>
            <w:proofErr w:type="spellEnd"/>
          </w:p>
        </w:tc>
      </w:tr>
      <w:tr w:rsidR="008B525B" w14:paraId="08A0A60E" w14:textId="77777777" w:rsidTr="00CB63C4">
        <w:trPr>
          <w:trHeight w:val="195"/>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EDB17F"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18.</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7FBF60F3"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MIRRI</w:t>
            </w:r>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6BF74861"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Ministerstvo investícií, regionálneho rozvoja a informatizácie Slovenskej republiky</w:t>
            </w:r>
          </w:p>
        </w:tc>
      </w:tr>
      <w:tr w:rsidR="008B525B" w14:paraId="65561311" w14:textId="77777777" w:rsidTr="00CB63C4">
        <w:trPr>
          <w:trHeight w:val="195"/>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60F2175"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19.</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5D834C16"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MV SR</w:t>
            </w:r>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110AC5E1"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Ministerstvo vnútra SR</w:t>
            </w:r>
          </w:p>
        </w:tc>
      </w:tr>
      <w:tr w:rsidR="008B525B" w14:paraId="2401F025" w14:textId="77777777" w:rsidTr="00CB63C4">
        <w:trPr>
          <w:trHeight w:val="195"/>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265436"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20.</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037957B7"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NKIVS</w:t>
            </w:r>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6126AE84"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Národná koncepcia informatizácie verejnej správy</w:t>
            </w:r>
          </w:p>
        </w:tc>
      </w:tr>
      <w:tr w:rsidR="008B525B" w14:paraId="14BF532C" w14:textId="77777777" w:rsidTr="00CB63C4">
        <w:trPr>
          <w:trHeight w:val="195"/>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9668E62"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21.</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6E7148B9"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OOÚ</w:t>
            </w:r>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0AFFDC9E"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Ochrana osobných údajov</w:t>
            </w:r>
          </w:p>
        </w:tc>
      </w:tr>
      <w:tr w:rsidR="008B525B" w14:paraId="4136DC92" w14:textId="77777777" w:rsidTr="00CB63C4">
        <w:trPr>
          <w:trHeight w:val="195"/>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AE67430"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22.</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46040791"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PO</w:t>
            </w:r>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23A30D02"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 xml:space="preserve">Plán obnovy a odolnosti </w:t>
            </w:r>
          </w:p>
        </w:tc>
      </w:tr>
      <w:tr w:rsidR="008B525B" w14:paraId="3B956443" w14:textId="77777777" w:rsidTr="00CB63C4">
        <w:trPr>
          <w:trHeight w:val="195"/>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B89485"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23.</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74269718"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OVM</w:t>
            </w:r>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077F5966"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Orgán verejnej moci</w:t>
            </w:r>
          </w:p>
        </w:tc>
      </w:tr>
      <w:tr w:rsidR="008B525B" w14:paraId="071EC8DA" w14:textId="77777777" w:rsidTr="00CB63C4">
        <w:trPr>
          <w:trHeight w:val="195"/>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D343FBF"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24.</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087E6153" w14:textId="77777777" w:rsidR="008B525B" w:rsidRDefault="008B525B" w:rsidP="00CB63C4">
            <w:pPr>
              <w:pStyle w:val="TableParagraph"/>
              <w:rPr>
                <w:rFonts w:ascii="Tahoma" w:eastAsia="Tahoma" w:hAnsi="Tahoma" w:cs="Tahoma"/>
                <w:color w:val="000000" w:themeColor="text1"/>
                <w:sz w:val="16"/>
                <w:szCs w:val="16"/>
              </w:rPr>
            </w:pPr>
            <w:proofErr w:type="spellStart"/>
            <w:r w:rsidRPr="36D541F8">
              <w:rPr>
                <w:rFonts w:ascii="Tahoma" w:eastAsia="Tahoma" w:hAnsi="Tahoma" w:cs="Tahoma"/>
                <w:color w:val="000000" w:themeColor="text1"/>
                <w:sz w:val="16"/>
                <w:szCs w:val="16"/>
              </w:rPr>
              <w:t>PaaS</w:t>
            </w:r>
            <w:proofErr w:type="spellEnd"/>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73686605" w14:textId="77777777" w:rsidR="008B525B" w:rsidRDefault="008B525B" w:rsidP="00CB63C4">
            <w:pPr>
              <w:pStyle w:val="TableParagraph"/>
              <w:rPr>
                <w:rFonts w:ascii="Tahoma" w:eastAsia="Tahoma" w:hAnsi="Tahoma" w:cs="Tahoma"/>
                <w:color w:val="000000" w:themeColor="text1"/>
                <w:sz w:val="16"/>
                <w:szCs w:val="16"/>
              </w:rPr>
            </w:pPr>
            <w:proofErr w:type="spellStart"/>
            <w:r w:rsidRPr="36D541F8">
              <w:rPr>
                <w:rFonts w:ascii="Tahoma" w:eastAsia="Tahoma" w:hAnsi="Tahoma" w:cs="Tahoma"/>
                <w:color w:val="000000" w:themeColor="text1"/>
                <w:sz w:val="16"/>
                <w:szCs w:val="16"/>
              </w:rPr>
              <w:t>Platform</w:t>
            </w:r>
            <w:proofErr w:type="spellEnd"/>
            <w:r w:rsidRPr="36D541F8">
              <w:rPr>
                <w:rFonts w:ascii="Tahoma" w:eastAsia="Tahoma" w:hAnsi="Tahoma" w:cs="Tahoma"/>
                <w:color w:val="000000" w:themeColor="text1"/>
                <w:sz w:val="16"/>
                <w:szCs w:val="16"/>
              </w:rPr>
              <w:t xml:space="preserve"> as a service</w:t>
            </w:r>
          </w:p>
        </w:tc>
      </w:tr>
      <w:tr w:rsidR="008B525B" w14:paraId="4DBD17B9" w14:textId="77777777" w:rsidTr="00CB63C4">
        <w:trPr>
          <w:trHeight w:val="195"/>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30C1090"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25.</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40E43516"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PILOT</w:t>
            </w:r>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0DD55F7E"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 xml:space="preserve">PILOT - Prevádzka riešenia na vybraných aktéroch na produkčnom prostredí. </w:t>
            </w:r>
          </w:p>
        </w:tc>
      </w:tr>
      <w:tr w:rsidR="008B525B" w14:paraId="2610F75E" w14:textId="77777777" w:rsidTr="00CB63C4">
        <w:trPr>
          <w:trHeight w:val="195"/>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4401D3"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26.</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4E06F1E3" w14:textId="77777777" w:rsidR="008B525B" w:rsidRDefault="008B525B" w:rsidP="00CB63C4">
            <w:pPr>
              <w:pStyle w:val="TableParagraph"/>
              <w:rPr>
                <w:rFonts w:ascii="Tahoma" w:eastAsia="Tahoma" w:hAnsi="Tahoma" w:cs="Tahoma"/>
                <w:color w:val="000000" w:themeColor="text1"/>
                <w:sz w:val="16"/>
                <w:szCs w:val="16"/>
              </w:rPr>
            </w:pPr>
            <w:proofErr w:type="spellStart"/>
            <w:r w:rsidRPr="36D541F8">
              <w:rPr>
                <w:rFonts w:ascii="Tahoma" w:eastAsia="Tahoma" w:hAnsi="Tahoma" w:cs="Tahoma"/>
                <w:color w:val="000000" w:themeColor="text1"/>
                <w:sz w:val="16"/>
                <w:szCs w:val="16"/>
              </w:rPr>
              <w:t>PoC</w:t>
            </w:r>
            <w:proofErr w:type="spellEnd"/>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7B7A836D" w14:textId="77777777" w:rsidR="008B525B" w:rsidRDefault="008B525B" w:rsidP="00CB63C4">
            <w:pPr>
              <w:pStyle w:val="TableParagraph"/>
              <w:rPr>
                <w:rFonts w:ascii="Tahoma" w:eastAsia="Tahoma" w:hAnsi="Tahoma" w:cs="Tahoma"/>
                <w:color w:val="000000" w:themeColor="text1"/>
                <w:sz w:val="16"/>
                <w:szCs w:val="16"/>
              </w:rPr>
            </w:pPr>
            <w:proofErr w:type="spellStart"/>
            <w:r w:rsidRPr="36D541F8">
              <w:rPr>
                <w:rFonts w:ascii="Tahoma" w:eastAsia="Tahoma" w:hAnsi="Tahoma" w:cs="Tahoma"/>
                <w:color w:val="000000" w:themeColor="text1"/>
                <w:sz w:val="16"/>
                <w:szCs w:val="16"/>
              </w:rPr>
              <w:t>PoC</w:t>
            </w:r>
            <w:proofErr w:type="spellEnd"/>
            <w:r w:rsidRPr="36D541F8">
              <w:rPr>
                <w:rFonts w:ascii="Tahoma" w:eastAsia="Tahoma" w:hAnsi="Tahoma" w:cs="Tahoma"/>
                <w:color w:val="000000" w:themeColor="text1"/>
                <w:sz w:val="16"/>
                <w:szCs w:val="16"/>
              </w:rPr>
              <w:t xml:space="preserve"> - Implementovaný prototyp riešenia nasadený do produkčnej prevádzky a overený E2E testami minimálne s využitím </w:t>
            </w:r>
            <w:proofErr w:type="spellStart"/>
            <w:r w:rsidRPr="36D541F8">
              <w:rPr>
                <w:rFonts w:ascii="Tahoma" w:eastAsia="Tahoma" w:hAnsi="Tahoma" w:cs="Tahoma"/>
                <w:color w:val="000000" w:themeColor="text1"/>
                <w:sz w:val="16"/>
                <w:szCs w:val="16"/>
              </w:rPr>
              <w:t>mockov</w:t>
            </w:r>
            <w:proofErr w:type="spellEnd"/>
            <w:r w:rsidRPr="36D541F8">
              <w:rPr>
                <w:rFonts w:ascii="Tahoma" w:eastAsia="Tahoma" w:hAnsi="Tahoma" w:cs="Tahoma"/>
                <w:color w:val="000000" w:themeColor="text1"/>
                <w:sz w:val="16"/>
                <w:szCs w:val="16"/>
              </w:rPr>
              <w:t xml:space="preserve"> </w:t>
            </w:r>
          </w:p>
        </w:tc>
      </w:tr>
      <w:tr w:rsidR="008B525B" w14:paraId="62287BD4" w14:textId="77777777" w:rsidTr="00CB63C4">
        <w:trPr>
          <w:trHeight w:val="195"/>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3EE93E8"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27.</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22AD256B"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PR</w:t>
            </w:r>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67813058"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 xml:space="preserve">Projektové riadenie </w:t>
            </w:r>
          </w:p>
        </w:tc>
      </w:tr>
      <w:tr w:rsidR="008B525B" w14:paraId="48B8C0A8" w14:textId="77777777" w:rsidTr="00CB63C4">
        <w:trPr>
          <w:trHeight w:val="195"/>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6236861"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28.</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57682E73" w14:textId="77777777" w:rsidR="008B525B" w:rsidRDefault="008B525B" w:rsidP="00CB63C4">
            <w:pPr>
              <w:pStyle w:val="TableParagraph"/>
              <w:spacing w:line="259" w:lineRule="auto"/>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ROLLOUT</w:t>
            </w:r>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52CACA1E" w14:textId="77777777" w:rsidR="008B525B" w:rsidRDefault="008B525B" w:rsidP="00CB63C4">
            <w:pPr>
              <w:pStyle w:val="TableParagraph"/>
              <w:spacing w:line="259" w:lineRule="auto"/>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 xml:space="preserve">ROLLOUT - Postupné pripájanie ostatných aktérov na produkčnom prostredí. </w:t>
            </w:r>
          </w:p>
        </w:tc>
      </w:tr>
      <w:tr w:rsidR="008B525B" w14:paraId="4C094426" w14:textId="77777777" w:rsidTr="00CB63C4">
        <w:trPr>
          <w:trHeight w:val="195"/>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C3CC1D"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29.</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5C7A61A1"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RFO</w:t>
            </w:r>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5E00494F"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Register fyzických osôb</w:t>
            </w:r>
          </w:p>
        </w:tc>
      </w:tr>
      <w:tr w:rsidR="008B525B" w14:paraId="5B279764" w14:textId="77777777" w:rsidTr="00CB63C4">
        <w:trPr>
          <w:trHeight w:val="195"/>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A884797"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30.</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792F20E7"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RPO</w:t>
            </w:r>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200E2ED6"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Register právnických osôb</w:t>
            </w:r>
          </w:p>
        </w:tc>
      </w:tr>
      <w:tr w:rsidR="008B525B" w14:paraId="6D5FC228" w14:textId="77777777" w:rsidTr="00CB63C4">
        <w:trPr>
          <w:trHeight w:val="195"/>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E7B464"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31.</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0C002ABC"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SDL</w:t>
            </w:r>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7D742FEE" w14:textId="77777777" w:rsidR="008B525B" w:rsidRDefault="008B525B" w:rsidP="00CB63C4">
            <w:pPr>
              <w:pStyle w:val="TableParagraph"/>
              <w:jc w:val="bot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 xml:space="preserve">Security </w:t>
            </w:r>
            <w:proofErr w:type="spellStart"/>
            <w:r w:rsidRPr="36D541F8">
              <w:rPr>
                <w:rFonts w:ascii="Tahoma" w:eastAsia="Tahoma" w:hAnsi="Tahoma" w:cs="Tahoma"/>
                <w:color w:val="000000" w:themeColor="text1"/>
                <w:sz w:val="16"/>
                <w:szCs w:val="16"/>
              </w:rPr>
              <w:t>development</w:t>
            </w:r>
            <w:proofErr w:type="spellEnd"/>
            <w:r w:rsidRPr="36D541F8">
              <w:rPr>
                <w:rFonts w:ascii="Tahoma" w:eastAsia="Tahoma" w:hAnsi="Tahoma" w:cs="Tahoma"/>
                <w:color w:val="000000" w:themeColor="text1"/>
                <w:sz w:val="16"/>
                <w:szCs w:val="16"/>
              </w:rPr>
              <w:t xml:space="preserve"> </w:t>
            </w:r>
            <w:proofErr w:type="spellStart"/>
            <w:r w:rsidRPr="36D541F8">
              <w:rPr>
                <w:rFonts w:ascii="Tahoma" w:eastAsia="Tahoma" w:hAnsi="Tahoma" w:cs="Tahoma"/>
                <w:color w:val="000000" w:themeColor="text1"/>
                <w:sz w:val="16"/>
                <w:szCs w:val="16"/>
              </w:rPr>
              <w:t>lifecycle</w:t>
            </w:r>
            <w:proofErr w:type="spellEnd"/>
          </w:p>
        </w:tc>
      </w:tr>
      <w:tr w:rsidR="008B525B" w14:paraId="6A52C0B8" w14:textId="77777777" w:rsidTr="00CB63C4">
        <w:trPr>
          <w:trHeight w:val="195"/>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A86CC0"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32.</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1160AABD"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SFTP</w:t>
            </w:r>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4482D5D9" w14:textId="77777777" w:rsidR="008B525B" w:rsidRDefault="008B525B" w:rsidP="00CB63C4">
            <w:pPr>
              <w:pStyle w:val="TableParagraph"/>
              <w:jc w:val="bot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 xml:space="preserve">SSH </w:t>
            </w:r>
            <w:proofErr w:type="spellStart"/>
            <w:r w:rsidRPr="36D541F8">
              <w:rPr>
                <w:rFonts w:ascii="Tahoma" w:eastAsia="Tahoma" w:hAnsi="Tahoma" w:cs="Tahoma"/>
                <w:color w:val="000000" w:themeColor="text1"/>
                <w:sz w:val="16"/>
                <w:szCs w:val="16"/>
              </w:rPr>
              <w:t>File</w:t>
            </w:r>
            <w:proofErr w:type="spellEnd"/>
            <w:r w:rsidRPr="36D541F8">
              <w:rPr>
                <w:rFonts w:ascii="Tahoma" w:eastAsia="Tahoma" w:hAnsi="Tahoma" w:cs="Tahoma"/>
                <w:color w:val="000000" w:themeColor="text1"/>
                <w:sz w:val="16"/>
                <w:szCs w:val="16"/>
              </w:rPr>
              <w:t xml:space="preserve"> Transfer </w:t>
            </w:r>
            <w:proofErr w:type="spellStart"/>
            <w:r w:rsidRPr="36D541F8">
              <w:rPr>
                <w:rFonts w:ascii="Tahoma" w:eastAsia="Tahoma" w:hAnsi="Tahoma" w:cs="Tahoma"/>
                <w:color w:val="000000" w:themeColor="text1"/>
                <w:sz w:val="16"/>
                <w:szCs w:val="16"/>
              </w:rPr>
              <w:t>Protocol</w:t>
            </w:r>
            <w:proofErr w:type="spellEnd"/>
          </w:p>
        </w:tc>
      </w:tr>
      <w:tr w:rsidR="008B525B" w14:paraId="014CC54A" w14:textId="77777777" w:rsidTr="00CB63C4">
        <w:trPr>
          <w:trHeight w:val="195"/>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B8395A"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33.</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4D7CD164"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SLA</w:t>
            </w:r>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4879BCCC"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 xml:space="preserve">Service level </w:t>
            </w:r>
            <w:proofErr w:type="spellStart"/>
            <w:r w:rsidRPr="36D541F8">
              <w:rPr>
                <w:rFonts w:ascii="Tahoma" w:eastAsia="Tahoma" w:hAnsi="Tahoma" w:cs="Tahoma"/>
                <w:color w:val="000000" w:themeColor="text1"/>
                <w:sz w:val="16"/>
                <w:szCs w:val="16"/>
              </w:rPr>
              <w:t>agreement</w:t>
            </w:r>
            <w:proofErr w:type="spellEnd"/>
          </w:p>
        </w:tc>
      </w:tr>
      <w:tr w:rsidR="008B525B" w14:paraId="6B6C8CB8" w14:textId="77777777" w:rsidTr="00CB63C4">
        <w:trPr>
          <w:trHeight w:val="195"/>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9395FED"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34.</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29220235"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SOAP</w:t>
            </w:r>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18BB7B0E" w14:textId="77777777" w:rsidR="008B525B" w:rsidRDefault="008B525B" w:rsidP="00CB63C4">
            <w:pPr>
              <w:pStyle w:val="TableParagraph"/>
              <w:rPr>
                <w:rFonts w:ascii="Tahoma" w:eastAsia="Tahoma" w:hAnsi="Tahoma" w:cs="Tahoma"/>
                <w:color w:val="000000" w:themeColor="text1"/>
                <w:sz w:val="16"/>
                <w:szCs w:val="16"/>
              </w:rPr>
            </w:pPr>
            <w:proofErr w:type="spellStart"/>
            <w:r w:rsidRPr="36D541F8">
              <w:rPr>
                <w:rFonts w:ascii="Tahoma" w:eastAsia="Tahoma" w:hAnsi="Tahoma" w:cs="Tahoma"/>
                <w:color w:val="000000" w:themeColor="text1"/>
                <w:sz w:val="16"/>
                <w:szCs w:val="16"/>
              </w:rPr>
              <w:t>Simple</w:t>
            </w:r>
            <w:proofErr w:type="spellEnd"/>
            <w:r w:rsidRPr="36D541F8">
              <w:rPr>
                <w:rFonts w:ascii="Tahoma" w:eastAsia="Tahoma" w:hAnsi="Tahoma" w:cs="Tahoma"/>
                <w:color w:val="000000" w:themeColor="text1"/>
                <w:sz w:val="16"/>
                <w:szCs w:val="16"/>
              </w:rPr>
              <w:t xml:space="preserve"> </w:t>
            </w:r>
            <w:proofErr w:type="spellStart"/>
            <w:r w:rsidRPr="36D541F8">
              <w:rPr>
                <w:rFonts w:ascii="Tahoma" w:eastAsia="Tahoma" w:hAnsi="Tahoma" w:cs="Tahoma"/>
                <w:color w:val="000000" w:themeColor="text1"/>
                <w:sz w:val="16"/>
                <w:szCs w:val="16"/>
              </w:rPr>
              <w:t>Object</w:t>
            </w:r>
            <w:proofErr w:type="spellEnd"/>
            <w:r w:rsidRPr="36D541F8">
              <w:rPr>
                <w:rFonts w:ascii="Tahoma" w:eastAsia="Tahoma" w:hAnsi="Tahoma" w:cs="Tahoma"/>
                <w:color w:val="000000" w:themeColor="text1"/>
                <w:sz w:val="16"/>
                <w:szCs w:val="16"/>
              </w:rPr>
              <w:t xml:space="preserve"> Access </w:t>
            </w:r>
            <w:proofErr w:type="spellStart"/>
            <w:r w:rsidRPr="36D541F8">
              <w:rPr>
                <w:rFonts w:ascii="Tahoma" w:eastAsia="Tahoma" w:hAnsi="Tahoma" w:cs="Tahoma"/>
                <w:color w:val="000000" w:themeColor="text1"/>
                <w:sz w:val="16"/>
                <w:szCs w:val="16"/>
              </w:rPr>
              <w:t>Protocol</w:t>
            </w:r>
            <w:proofErr w:type="spellEnd"/>
          </w:p>
        </w:tc>
      </w:tr>
      <w:tr w:rsidR="008B525B" w14:paraId="0FC330A7" w14:textId="77777777" w:rsidTr="00CB63C4">
        <w:trPr>
          <w:trHeight w:val="195"/>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5F575F"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35.</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6AA799F9"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SOAR</w:t>
            </w:r>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3ACAC3B8"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 xml:space="preserve">Security </w:t>
            </w:r>
            <w:proofErr w:type="spellStart"/>
            <w:r w:rsidRPr="36D541F8">
              <w:rPr>
                <w:rFonts w:ascii="Tahoma" w:eastAsia="Tahoma" w:hAnsi="Tahoma" w:cs="Tahoma"/>
                <w:color w:val="000000" w:themeColor="text1"/>
                <w:sz w:val="16"/>
                <w:szCs w:val="16"/>
              </w:rPr>
              <w:t>orchestration</w:t>
            </w:r>
            <w:proofErr w:type="spellEnd"/>
            <w:r w:rsidRPr="36D541F8">
              <w:rPr>
                <w:rFonts w:ascii="Tahoma" w:eastAsia="Tahoma" w:hAnsi="Tahoma" w:cs="Tahoma"/>
                <w:color w:val="000000" w:themeColor="text1"/>
                <w:sz w:val="16"/>
                <w:szCs w:val="16"/>
              </w:rPr>
              <w:t xml:space="preserve">, </w:t>
            </w:r>
            <w:proofErr w:type="spellStart"/>
            <w:r w:rsidRPr="36D541F8">
              <w:rPr>
                <w:rFonts w:ascii="Tahoma" w:eastAsia="Tahoma" w:hAnsi="Tahoma" w:cs="Tahoma"/>
                <w:color w:val="000000" w:themeColor="text1"/>
                <w:sz w:val="16"/>
                <w:szCs w:val="16"/>
              </w:rPr>
              <w:t>automation</w:t>
            </w:r>
            <w:proofErr w:type="spellEnd"/>
            <w:r w:rsidRPr="36D541F8">
              <w:rPr>
                <w:rFonts w:ascii="Tahoma" w:eastAsia="Tahoma" w:hAnsi="Tahoma" w:cs="Tahoma"/>
                <w:color w:val="000000" w:themeColor="text1"/>
                <w:sz w:val="16"/>
                <w:szCs w:val="16"/>
              </w:rPr>
              <w:t xml:space="preserve"> and response</w:t>
            </w:r>
          </w:p>
        </w:tc>
      </w:tr>
      <w:tr w:rsidR="008B525B" w14:paraId="30C449D8" w14:textId="77777777" w:rsidTr="00CB63C4">
        <w:trPr>
          <w:trHeight w:val="195"/>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2E4318"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36.</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5FD0D40C"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SR</w:t>
            </w:r>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6963B283"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Slovenská republika</w:t>
            </w:r>
          </w:p>
        </w:tc>
      </w:tr>
      <w:tr w:rsidR="008B525B" w14:paraId="25A1DCB5" w14:textId="77777777" w:rsidTr="00CB63C4">
        <w:trPr>
          <w:trHeight w:val="195"/>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51BFC7"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37.</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5C372D1A" w14:textId="1945F373" w:rsidR="008B525B" w:rsidRDefault="003D2401" w:rsidP="00CB63C4">
            <w:pPr>
              <w:pStyle w:val="TableParagraph"/>
              <w:rPr>
                <w:rFonts w:ascii="Tahoma" w:eastAsia="Tahoma" w:hAnsi="Tahoma" w:cs="Tahoma"/>
                <w:color w:val="000000" w:themeColor="text1"/>
                <w:sz w:val="16"/>
                <w:szCs w:val="16"/>
              </w:rPr>
            </w:pPr>
            <w:r>
              <w:rPr>
                <w:rFonts w:ascii="Tahoma" w:eastAsia="Tahoma" w:hAnsi="Tahoma" w:cs="Tahoma"/>
                <w:color w:val="000000" w:themeColor="text1"/>
                <w:sz w:val="16"/>
                <w:szCs w:val="16"/>
              </w:rPr>
              <w:t>ÚV</w:t>
            </w:r>
            <w:r w:rsidR="008B525B" w:rsidRPr="36D541F8">
              <w:rPr>
                <w:rFonts w:ascii="Tahoma" w:eastAsia="Tahoma" w:hAnsi="Tahoma" w:cs="Tahoma"/>
                <w:color w:val="000000" w:themeColor="text1"/>
                <w:sz w:val="16"/>
                <w:szCs w:val="16"/>
              </w:rPr>
              <w:t xml:space="preserve"> SR</w:t>
            </w:r>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4BCA295E" w14:textId="232BB8CB" w:rsidR="008B525B" w:rsidRDefault="003D2401" w:rsidP="00CB63C4">
            <w:pPr>
              <w:pStyle w:val="TableParagraph"/>
              <w:rPr>
                <w:rFonts w:ascii="Tahoma" w:eastAsia="Tahoma" w:hAnsi="Tahoma" w:cs="Tahoma"/>
                <w:color w:val="000000" w:themeColor="text1"/>
                <w:sz w:val="16"/>
                <w:szCs w:val="16"/>
              </w:rPr>
            </w:pPr>
            <w:r>
              <w:rPr>
                <w:rFonts w:ascii="Tahoma" w:eastAsia="Tahoma" w:hAnsi="Tahoma" w:cs="Tahoma"/>
                <w:color w:val="000000" w:themeColor="text1"/>
                <w:sz w:val="16"/>
                <w:szCs w:val="16"/>
              </w:rPr>
              <w:t>Úrad vlády</w:t>
            </w:r>
            <w:r w:rsidR="008B525B" w:rsidRPr="36D541F8">
              <w:rPr>
                <w:rFonts w:ascii="Tahoma" w:eastAsia="Tahoma" w:hAnsi="Tahoma" w:cs="Tahoma"/>
                <w:color w:val="000000" w:themeColor="text1"/>
                <w:sz w:val="16"/>
                <w:szCs w:val="16"/>
              </w:rPr>
              <w:t xml:space="preserve"> Slovenskej republiky</w:t>
            </w:r>
          </w:p>
        </w:tc>
      </w:tr>
      <w:tr w:rsidR="008B525B" w14:paraId="76FBA341" w14:textId="77777777" w:rsidTr="00CB63C4">
        <w:trPr>
          <w:trHeight w:val="195"/>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9CD243"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38.</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143B2B42"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ŠÚ SR</w:t>
            </w:r>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3CF7516D"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Štatistický úrad Slovenskej republiky</w:t>
            </w:r>
          </w:p>
        </w:tc>
      </w:tr>
      <w:tr w:rsidR="008B525B" w14:paraId="0F230E9C" w14:textId="77777777" w:rsidTr="00CB63C4">
        <w:trPr>
          <w:trHeight w:val="195"/>
        </w:trPr>
        <w:tc>
          <w:tcPr>
            <w:tcW w:w="568"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EB2DA98" w14:textId="77777777" w:rsidR="008B525B" w:rsidRDefault="008B525B" w:rsidP="00CB63C4">
            <w:pPr>
              <w:rPr>
                <w:rFonts w:ascii="Tahoma" w:eastAsia="Tahoma" w:hAnsi="Tahoma" w:cs="Tahoma"/>
                <w:color w:val="000000" w:themeColor="text1"/>
                <w:szCs w:val="16"/>
              </w:rPr>
            </w:pPr>
            <w:r w:rsidRPr="36D541F8">
              <w:rPr>
                <w:rFonts w:ascii="Tahoma" w:eastAsia="Tahoma" w:hAnsi="Tahoma" w:cs="Tahoma"/>
                <w:color w:val="000000" w:themeColor="text1"/>
                <w:szCs w:val="16"/>
              </w:rPr>
              <w:t>39.</w:t>
            </w:r>
          </w:p>
        </w:tc>
        <w:tc>
          <w:tcPr>
            <w:tcW w:w="1134" w:type="dxa"/>
            <w:tcBorders>
              <w:top w:val="single" w:sz="6" w:space="0" w:color="auto"/>
              <w:left w:val="single" w:sz="6" w:space="0" w:color="auto"/>
              <w:bottom w:val="single" w:sz="6" w:space="0" w:color="auto"/>
              <w:right w:val="single" w:sz="6" w:space="0" w:color="auto"/>
            </w:tcBorders>
            <w:tcMar>
              <w:left w:w="105" w:type="dxa"/>
              <w:right w:w="105" w:type="dxa"/>
            </w:tcMar>
          </w:tcPr>
          <w:p w14:paraId="1E78B4F0"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VÚC</w:t>
            </w:r>
          </w:p>
        </w:tc>
        <w:tc>
          <w:tcPr>
            <w:tcW w:w="7796" w:type="dxa"/>
            <w:tcBorders>
              <w:top w:val="single" w:sz="6" w:space="0" w:color="auto"/>
              <w:left w:val="single" w:sz="6" w:space="0" w:color="auto"/>
              <w:bottom w:val="single" w:sz="6" w:space="0" w:color="auto"/>
              <w:right w:val="single" w:sz="6" w:space="0" w:color="auto"/>
            </w:tcBorders>
            <w:tcMar>
              <w:left w:w="105" w:type="dxa"/>
              <w:right w:w="105" w:type="dxa"/>
            </w:tcMar>
          </w:tcPr>
          <w:p w14:paraId="17C22C1D" w14:textId="77777777" w:rsidR="008B525B" w:rsidRDefault="008B525B" w:rsidP="00CB63C4">
            <w:pPr>
              <w:pStyle w:val="TableParagraph"/>
              <w:rPr>
                <w:rFonts w:ascii="Tahoma" w:eastAsia="Tahoma" w:hAnsi="Tahoma" w:cs="Tahoma"/>
                <w:color w:val="000000" w:themeColor="text1"/>
                <w:sz w:val="16"/>
                <w:szCs w:val="16"/>
              </w:rPr>
            </w:pPr>
            <w:r w:rsidRPr="36D541F8">
              <w:rPr>
                <w:rFonts w:ascii="Tahoma" w:eastAsia="Tahoma" w:hAnsi="Tahoma" w:cs="Tahoma"/>
                <w:color w:val="000000" w:themeColor="text1"/>
                <w:sz w:val="16"/>
                <w:szCs w:val="16"/>
              </w:rPr>
              <w:t>Vyšší územný celok alebo iný povoľovací orgán</w:t>
            </w:r>
          </w:p>
        </w:tc>
      </w:tr>
    </w:tbl>
    <w:p w14:paraId="77D83BAB" w14:textId="4898E37B" w:rsidR="00954E64" w:rsidRDefault="00954E64" w:rsidP="00954E64"/>
    <w:p w14:paraId="46F7DFD9" w14:textId="77777777" w:rsidR="00297FBC" w:rsidRPr="0096612C" w:rsidRDefault="00297FBC" w:rsidP="00D1023A">
      <w:pPr>
        <w:jc w:val="both"/>
        <w:rPr>
          <w:rFonts w:ascii="Tahoma" w:hAnsi="Tahoma" w:cs="Tahoma"/>
          <w:szCs w:val="16"/>
        </w:rPr>
      </w:pPr>
      <w:bookmarkStart w:id="15" w:name="_Toc15426946"/>
      <w:bookmarkStart w:id="16" w:name="_Toc15427668"/>
      <w:bookmarkStart w:id="17" w:name="_Toc15428558"/>
    </w:p>
    <w:p w14:paraId="79CC91FF" w14:textId="286B5753" w:rsidR="007D6A81" w:rsidRDefault="4312DD30" w:rsidP="00E52BB8">
      <w:pPr>
        <w:pStyle w:val="Nadpis1"/>
      </w:pPr>
      <w:bookmarkStart w:id="18" w:name="_Toc153139683"/>
      <w:bookmarkStart w:id="19" w:name="_Toc1924467239"/>
      <w:bookmarkEnd w:id="15"/>
      <w:bookmarkEnd w:id="16"/>
      <w:bookmarkEnd w:id="17"/>
      <w:r>
        <w:t>P</w:t>
      </w:r>
      <w:r w:rsidR="00E52BB8">
        <w:t>opis navrhovaného riešenia</w:t>
      </w:r>
      <w:bookmarkEnd w:id="18"/>
      <w:bookmarkEnd w:id="19"/>
    </w:p>
    <w:p w14:paraId="3901C765" w14:textId="77777777" w:rsidR="00DE5183" w:rsidRPr="00DE5183" w:rsidRDefault="00DE5183" w:rsidP="00DE5183"/>
    <w:p w14:paraId="45542DAD" w14:textId="1A71DC88" w:rsidR="008B525B" w:rsidRPr="008B525B" w:rsidRDefault="008B525B" w:rsidP="008B525B">
      <w:pPr>
        <w:pStyle w:val="Normlnywebov"/>
        <w:jc w:val="both"/>
        <w:rPr>
          <w:rFonts w:ascii="Tahoma" w:eastAsiaTheme="minorEastAsia" w:hAnsi="Tahoma" w:cs="Tahoma"/>
          <w:sz w:val="16"/>
          <w:szCs w:val="16"/>
        </w:rPr>
      </w:pPr>
      <w:r w:rsidRPr="008B525B">
        <w:rPr>
          <w:rFonts w:ascii="Tahoma" w:hAnsi="Tahoma" w:cs="Tahoma"/>
          <w:sz w:val="16"/>
          <w:szCs w:val="16"/>
        </w:rPr>
        <w:t xml:space="preserve">Predmetom projektu je zvýšenie úrovne kybernetickej a informačnej bezpečnosti na </w:t>
      </w:r>
      <w:r w:rsidR="003D2401">
        <w:rPr>
          <w:rFonts w:ascii="Tahoma" w:hAnsi="Tahoma" w:cs="Tahoma"/>
          <w:sz w:val="16"/>
          <w:szCs w:val="16"/>
        </w:rPr>
        <w:t>Úrade vlády</w:t>
      </w:r>
      <w:r w:rsidRPr="008B525B">
        <w:rPr>
          <w:rFonts w:ascii="Tahoma" w:hAnsi="Tahoma" w:cs="Tahoma"/>
          <w:sz w:val="16"/>
          <w:szCs w:val="16"/>
        </w:rPr>
        <w:t xml:space="preserve"> Slovenskej republiky (ďalej len „</w:t>
      </w:r>
      <w:r w:rsidR="003D2401">
        <w:rPr>
          <w:rFonts w:ascii="Tahoma" w:hAnsi="Tahoma" w:cs="Tahoma"/>
          <w:sz w:val="16"/>
          <w:szCs w:val="16"/>
        </w:rPr>
        <w:t>ÚV</w:t>
      </w:r>
      <w:r w:rsidR="009E7ABA">
        <w:rPr>
          <w:rFonts w:ascii="Tahoma" w:hAnsi="Tahoma" w:cs="Tahoma"/>
          <w:sz w:val="16"/>
          <w:szCs w:val="16"/>
        </w:rPr>
        <w:t xml:space="preserve"> SR</w:t>
      </w:r>
      <w:r w:rsidRPr="008B525B">
        <w:rPr>
          <w:rFonts w:ascii="Tahoma" w:hAnsi="Tahoma" w:cs="Tahoma"/>
          <w:sz w:val="16"/>
          <w:szCs w:val="16"/>
        </w:rPr>
        <w:t>“). Kybernetická bezpečnosť je z pohľadu architektúry prierezovou oblasťou a teda realizuje sa skrz všetky vrstvy architektúry.</w:t>
      </w:r>
    </w:p>
    <w:p w14:paraId="1491B539" w14:textId="77777777" w:rsidR="002526C9" w:rsidRPr="002526C9" w:rsidRDefault="002526C9" w:rsidP="002526C9">
      <w:pPr>
        <w:pStyle w:val="Normlnywebov"/>
        <w:jc w:val="both"/>
        <w:rPr>
          <w:rFonts w:ascii="Tahoma" w:hAnsi="Tahoma" w:cs="Tahoma"/>
          <w:sz w:val="16"/>
          <w:szCs w:val="16"/>
        </w:rPr>
      </w:pPr>
      <w:r w:rsidRPr="002526C9">
        <w:rPr>
          <w:rFonts w:ascii="Tahoma" w:hAnsi="Tahoma" w:cs="Tahoma"/>
          <w:sz w:val="16"/>
          <w:szCs w:val="16"/>
        </w:rPr>
        <w:t>S ohľadom na vyššie uvedené bude teda predmetom projektu riešenie problematiky z nasledovných oprávnených oblastí podľa výzvy:</w:t>
      </w:r>
    </w:p>
    <w:p w14:paraId="34E1FD76" w14:textId="77777777" w:rsidR="002526C9" w:rsidRPr="002526C9" w:rsidRDefault="002526C9">
      <w:pPr>
        <w:pStyle w:val="Normlnywebov"/>
        <w:numPr>
          <w:ilvl w:val="0"/>
          <w:numId w:val="21"/>
        </w:numPr>
        <w:jc w:val="both"/>
        <w:rPr>
          <w:rFonts w:ascii="Tahoma" w:hAnsi="Tahoma" w:cs="Tahoma"/>
          <w:sz w:val="16"/>
          <w:szCs w:val="16"/>
        </w:rPr>
      </w:pPr>
      <w:r w:rsidRPr="002526C9">
        <w:rPr>
          <w:rFonts w:ascii="Tahoma" w:hAnsi="Tahoma" w:cs="Tahoma"/>
          <w:sz w:val="16"/>
          <w:szCs w:val="16"/>
        </w:rPr>
        <w:t>Sieťová a komunikačná bezpečnosť</w:t>
      </w:r>
    </w:p>
    <w:p w14:paraId="5CC562B8" w14:textId="77777777" w:rsidR="002526C9" w:rsidRPr="002526C9" w:rsidRDefault="002526C9">
      <w:pPr>
        <w:pStyle w:val="Normlnywebov"/>
        <w:numPr>
          <w:ilvl w:val="0"/>
          <w:numId w:val="21"/>
        </w:numPr>
        <w:jc w:val="both"/>
        <w:rPr>
          <w:rFonts w:ascii="Tahoma" w:hAnsi="Tahoma" w:cs="Tahoma"/>
          <w:sz w:val="16"/>
          <w:szCs w:val="16"/>
        </w:rPr>
      </w:pPr>
      <w:r w:rsidRPr="002526C9">
        <w:rPr>
          <w:rFonts w:ascii="Tahoma" w:hAnsi="Tahoma" w:cs="Tahoma"/>
          <w:sz w:val="16"/>
          <w:szCs w:val="16"/>
        </w:rPr>
        <w:t>Zaznamenávanie udalostí a monitorovanie</w:t>
      </w:r>
    </w:p>
    <w:p w14:paraId="3EA73702" w14:textId="7C368740" w:rsidR="00DE5183" w:rsidRDefault="002526C9" w:rsidP="00DE5183">
      <w:pPr>
        <w:rPr>
          <w:rFonts w:ascii="Tahoma" w:hAnsi="Tahoma" w:cs="Tahoma"/>
        </w:rPr>
      </w:pPr>
      <w:r w:rsidRPr="00AE497B">
        <w:rPr>
          <w:rFonts w:ascii="Tahoma" w:hAnsi="Tahoma" w:cs="Tahoma"/>
        </w:rPr>
        <w:t>Budúce riešenie zabezpečenia informačnej a kybernetickej bezpečnosti sa bude skladať najmä z nasledovných funkcií a realizovaných činností:</w:t>
      </w:r>
    </w:p>
    <w:p w14:paraId="119227FD" w14:textId="77777777" w:rsidR="002526C9" w:rsidRPr="002526C9" w:rsidRDefault="002526C9" w:rsidP="00DE5183">
      <w:pPr>
        <w:rPr>
          <w:rFonts w:ascii="Tahoma" w:hAnsi="Tahoma" w:cs="Tahoma"/>
          <w:b/>
          <w:bCs/>
        </w:rPr>
      </w:pPr>
    </w:p>
    <w:p w14:paraId="65D6C643" w14:textId="77777777" w:rsidR="002526C9" w:rsidRPr="002526C9" w:rsidRDefault="002526C9" w:rsidP="002526C9">
      <w:pPr>
        <w:rPr>
          <w:rFonts w:ascii="Tahoma" w:hAnsi="Tahoma" w:cs="Tahoma"/>
          <w:b/>
          <w:bCs/>
        </w:rPr>
      </w:pPr>
      <w:r w:rsidRPr="002526C9">
        <w:rPr>
          <w:rFonts w:ascii="Tahoma" w:hAnsi="Tahoma" w:cs="Tahoma"/>
          <w:b/>
          <w:bCs/>
        </w:rPr>
        <w:t>Sieťová a komunikačná bezpečnosť</w:t>
      </w:r>
    </w:p>
    <w:p w14:paraId="7B80F3AB" w14:textId="77777777" w:rsidR="002526C9" w:rsidRPr="002526C9" w:rsidRDefault="002526C9" w:rsidP="002526C9">
      <w:pPr>
        <w:ind w:left="426"/>
        <w:rPr>
          <w:rFonts w:ascii="Tahoma" w:hAnsi="Tahoma" w:cs="Tahoma"/>
        </w:rPr>
      </w:pPr>
      <w:r w:rsidRPr="002526C9">
        <w:rPr>
          <w:rFonts w:ascii="Tahoma" w:hAnsi="Tahoma" w:cs="Tahoma"/>
        </w:rPr>
        <w:t>•</w:t>
      </w:r>
      <w:r w:rsidRPr="002526C9">
        <w:rPr>
          <w:rFonts w:ascii="Tahoma" w:hAnsi="Tahoma" w:cs="Tahoma"/>
        </w:rPr>
        <w:tab/>
        <w:t>Implementácie DDoS nástroja ako technické opatrenie za účelom zvýšenia sieťovej a komunikačnej bezpečnosti</w:t>
      </w:r>
    </w:p>
    <w:p w14:paraId="1D10E694" w14:textId="77777777" w:rsidR="002526C9" w:rsidRPr="002526C9" w:rsidRDefault="002526C9" w:rsidP="002526C9">
      <w:pPr>
        <w:ind w:left="426"/>
        <w:rPr>
          <w:rFonts w:ascii="Tahoma" w:hAnsi="Tahoma" w:cs="Tahoma"/>
        </w:rPr>
      </w:pPr>
      <w:r w:rsidRPr="002526C9">
        <w:rPr>
          <w:rFonts w:ascii="Tahoma" w:hAnsi="Tahoma" w:cs="Tahoma"/>
        </w:rPr>
        <w:t>•</w:t>
      </w:r>
      <w:r w:rsidRPr="002526C9">
        <w:rPr>
          <w:rFonts w:ascii="Tahoma" w:hAnsi="Tahoma" w:cs="Tahoma"/>
        </w:rPr>
        <w:tab/>
        <w:t xml:space="preserve">Implementácie Web aplikačného firewallu za účelom zvýšenia sieťovej a komunikačnej bezpečnosti </w:t>
      </w:r>
    </w:p>
    <w:p w14:paraId="2C6A6E32" w14:textId="77777777" w:rsidR="002526C9" w:rsidRPr="002526C9" w:rsidRDefault="002526C9" w:rsidP="002526C9">
      <w:pPr>
        <w:rPr>
          <w:rFonts w:ascii="Tahoma" w:hAnsi="Tahoma" w:cs="Tahoma"/>
        </w:rPr>
      </w:pPr>
    </w:p>
    <w:p w14:paraId="76EEE015" w14:textId="2F14CD1C" w:rsidR="002526C9" w:rsidRPr="002526C9" w:rsidRDefault="002526C9" w:rsidP="002526C9">
      <w:pPr>
        <w:rPr>
          <w:rFonts w:ascii="Tahoma" w:hAnsi="Tahoma" w:cs="Tahoma"/>
          <w:b/>
          <w:bCs/>
        </w:rPr>
      </w:pPr>
      <w:r w:rsidRPr="002526C9">
        <w:rPr>
          <w:rFonts w:ascii="Tahoma" w:hAnsi="Tahoma" w:cs="Tahoma"/>
          <w:b/>
          <w:bCs/>
        </w:rPr>
        <w:t>Zaznamenávanie udalostí a monitorovanie</w:t>
      </w:r>
    </w:p>
    <w:p w14:paraId="404A04DC" w14:textId="451774F9" w:rsidR="002526C9" w:rsidRDefault="002526C9" w:rsidP="002526C9">
      <w:pPr>
        <w:ind w:left="426"/>
        <w:rPr>
          <w:rFonts w:ascii="Tahoma" w:hAnsi="Tahoma" w:cs="Tahoma"/>
        </w:rPr>
      </w:pPr>
      <w:r w:rsidRPr="002526C9">
        <w:rPr>
          <w:rFonts w:ascii="Tahoma" w:hAnsi="Tahoma" w:cs="Tahoma"/>
        </w:rPr>
        <w:t>•</w:t>
      </w:r>
      <w:r w:rsidRPr="002526C9">
        <w:rPr>
          <w:rFonts w:ascii="Tahoma" w:hAnsi="Tahoma" w:cs="Tahoma"/>
        </w:rPr>
        <w:tab/>
        <w:t xml:space="preserve">Implementácia </w:t>
      </w:r>
      <w:proofErr w:type="spellStart"/>
      <w:r w:rsidRPr="002526C9">
        <w:rPr>
          <w:rFonts w:ascii="Tahoma" w:hAnsi="Tahoma" w:cs="Tahoma"/>
        </w:rPr>
        <w:t>SOCu</w:t>
      </w:r>
      <w:proofErr w:type="spellEnd"/>
      <w:r w:rsidRPr="002526C9">
        <w:rPr>
          <w:rFonts w:ascii="Tahoma" w:hAnsi="Tahoma" w:cs="Tahoma"/>
        </w:rPr>
        <w:t xml:space="preserve"> ako nástroja na zaznamenávanie udalostí a monitorovanie</w:t>
      </w:r>
    </w:p>
    <w:p w14:paraId="61C6A871" w14:textId="77777777" w:rsidR="002526C9" w:rsidRPr="00DE5183" w:rsidRDefault="002526C9" w:rsidP="00DE5183"/>
    <w:p w14:paraId="0D01C9B7" w14:textId="77777777" w:rsidR="002A5935" w:rsidRPr="002A5935" w:rsidRDefault="00DE5183" w:rsidP="00DE5183">
      <w:pPr>
        <w:pStyle w:val="Nadpis1"/>
        <w:rPr>
          <w:rFonts w:cs="Tahoma"/>
        </w:rPr>
      </w:pPr>
      <w:bookmarkStart w:id="20" w:name="_Toc153139684"/>
      <w:bookmarkStart w:id="21" w:name="_Toc120655606"/>
      <w:r w:rsidRPr="003B6945">
        <w:lastRenderedPageBreak/>
        <w:t>Architektúra riešenia projektu</w:t>
      </w:r>
      <w:bookmarkEnd w:id="20"/>
      <w:bookmarkEnd w:id="21"/>
    </w:p>
    <w:p w14:paraId="678A6489" w14:textId="723F3A28" w:rsidR="007E155F" w:rsidRDefault="007E155F" w:rsidP="007E155F">
      <w:pPr>
        <w:jc w:val="both"/>
        <w:rPr>
          <w:rFonts w:ascii="Tahoma" w:hAnsi="Tahoma" w:cs="Tahoma"/>
          <w:color w:val="0D0D0D"/>
          <w:shd w:val="clear" w:color="auto" w:fill="FFFFFF"/>
        </w:rPr>
      </w:pPr>
      <w:r w:rsidRPr="008B525B">
        <w:rPr>
          <w:rFonts w:ascii="Tahoma" w:hAnsi="Tahoma" w:cs="Tahoma"/>
          <w:szCs w:val="16"/>
        </w:rPr>
        <w:t>Architektúra riešenia projektu je spracovaná v súlade s hlavnými cieľmi motivačnej architektúry. Architektúra riešenia projektu je ďalej rozpracovaná na úrovni biznis vrstvy, aplikačnej vrstvy, technologickej vrstvy a bezpečnostnej vrstvy.</w:t>
      </w:r>
      <w:r w:rsidRPr="00B45249">
        <w:rPr>
          <w:rFonts w:ascii="Tahoma" w:hAnsi="Tahoma" w:cs="Tahoma"/>
          <w:color w:val="0D0D0D"/>
          <w:shd w:val="clear" w:color="auto" w:fill="FFFFFF"/>
        </w:rPr>
        <w:t xml:space="preserve"> </w:t>
      </w:r>
      <w:r w:rsidRPr="006A3F03">
        <w:rPr>
          <w:rFonts w:ascii="Tahoma" w:hAnsi="Tahoma" w:cs="Tahoma"/>
          <w:color w:val="0D0D0D"/>
          <w:shd w:val="clear" w:color="auto" w:fill="FFFFFF"/>
        </w:rPr>
        <w:t xml:space="preserve">Predmetom projektu je zvýšenie spôsobilosti poskytovateľa základnej služby v oblasti kybernetickej bezpečnosti a svojim rozsahom priamo reflektuje reálne potreby </w:t>
      </w:r>
      <w:r>
        <w:rPr>
          <w:rFonts w:ascii="Tahoma" w:hAnsi="Tahoma" w:cs="Tahoma"/>
          <w:color w:val="0D0D0D"/>
          <w:shd w:val="clear" w:color="auto" w:fill="FFFFFF"/>
        </w:rPr>
        <w:t xml:space="preserve">Úradu vlády </w:t>
      </w:r>
      <w:r w:rsidRPr="006A3F03">
        <w:rPr>
          <w:rFonts w:ascii="Tahoma" w:hAnsi="Tahoma" w:cs="Tahoma"/>
          <w:color w:val="0D0D0D"/>
          <w:shd w:val="clear" w:color="auto" w:fill="FFFFFF"/>
        </w:rPr>
        <w:t xml:space="preserve">na pasívne a aktívne posilnenie IKT. Navrhovaným riešením sú softvérové a hardvérové doplnenia IKT infraštruktúry, postupy na úpravu procesov a zníženie rizika zlyhania ľudského faktora, plošne rozvíjajúce KB kompetencie žiadateľa. Vzhľadom na charakter adresovanej problematiky je možné poskytnúť obmedzený detail rizík súčasného stavu a rovnako obmedzený detail synergických efektov a procesného nastavenia budúceho stavu. </w:t>
      </w:r>
    </w:p>
    <w:p w14:paraId="3194EA3D" w14:textId="61125E70" w:rsidR="00570D5D" w:rsidRDefault="00570D5D" w:rsidP="003651F1"/>
    <w:p w14:paraId="5F8DEB88" w14:textId="725E9E41" w:rsidR="009B0D41" w:rsidRDefault="1A718198" w:rsidP="003651F1">
      <w:pPr>
        <w:pStyle w:val="Nadpis2"/>
      </w:pPr>
      <w:bookmarkStart w:id="22" w:name="_Toc153139685"/>
      <w:bookmarkStart w:id="23" w:name="_Toc299977606"/>
      <w:r>
        <w:t>Biznis vrstva</w:t>
      </w:r>
      <w:bookmarkEnd w:id="22"/>
      <w:bookmarkEnd w:id="23"/>
    </w:p>
    <w:p w14:paraId="32EA2025" w14:textId="77777777" w:rsidR="00B036FD" w:rsidRPr="00B036FD" w:rsidRDefault="00B036FD" w:rsidP="00B036FD"/>
    <w:p w14:paraId="3FAD2017" w14:textId="49E3FA2C" w:rsidR="008B525B" w:rsidRPr="008B525B" w:rsidRDefault="008B525B" w:rsidP="008B525B">
      <w:pPr>
        <w:pStyle w:val="Normlnywebov"/>
        <w:rPr>
          <w:rFonts w:ascii="Tahoma" w:hAnsi="Tahoma" w:cs="Tahoma"/>
          <w:sz w:val="16"/>
          <w:szCs w:val="16"/>
        </w:rPr>
      </w:pPr>
      <w:r w:rsidRPr="008B525B">
        <w:rPr>
          <w:rStyle w:val="Vrazn"/>
          <w:rFonts w:ascii="Tahoma" w:hAnsi="Tahoma" w:cs="Tahoma"/>
          <w:sz w:val="16"/>
          <w:szCs w:val="16"/>
        </w:rPr>
        <w:t>Biznis vrstva – súčasný stav:</w:t>
      </w:r>
    </w:p>
    <w:p w14:paraId="52A6C7B0" w14:textId="1D73C282" w:rsidR="002526C9" w:rsidRPr="002526C9" w:rsidRDefault="002526C9" w:rsidP="002526C9">
      <w:pPr>
        <w:pStyle w:val="Normlnywebov"/>
        <w:jc w:val="both"/>
        <w:rPr>
          <w:rFonts w:ascii="Tahoma" w:hAnsi="Tahoma" w:cs="Tahoma"/>
          <w:color w:val="222222"/>
          <w:sz w:val="16"/>
          <w:szCs w:val="16"/>
        </w:rPr>
      </w:pPr>
      <w:r w:rsidRPr="002526C9">
        <w:rPr>
          <w:rFonts w:ascii="Tahoma" w:hAnsi="Tahoma" w:cs="Tahoma"/>
          <w:color w:val="222222"/>
          <w:sz w:val="16"/>
          <w:szCs w:val="16"/>
        </w:rPr>
        <w:t>Úrad vlády Slovenskej republiky (ďalej „úrad vlády“) plní v zmysle kompetenčného zákona úlohy spojené s odborným, organizačným a technickým zabezpečovaním činnosti vlády Slovenskej republiky (ďalej „vláda“). Rovnaké úlohy plní úrad vlády aj pre predsedu vlády ako jeho výkonný orgán. Úrad vlády je tiež sídlom dvoch splnomocnencov vlády Slovenskej republiky: splnomocnenca vlády SR pre národnostné menšiny a splnomocnenca vlády SR pre mládež a šport. Okrem iného zabezpečuje tiež činnosť Kancelárie Bezpečnostnej rady Slovenskej republiky a činnosť sekretariátu poradných orgánov vlády, ktoré pôsobia pri úrade vlády.</w:t>
      </w:r>
    </w:p>
    <w:p w14:paraId="4C27A7A0" w14:textId="7CF9C878" w:rsidR="002526C9" w:rsidRPr="002526C9" w:rsidRDefault="002526C9" w:rsidP="002526C9">
      <w:pPr>
        <w:pStyle w:val="Normlnywebov"/>
        <w:jc w:val="both"/>
        <w:rPr>
          <w:rFonts w:ascii="Tahoma" w:hAnsi="Tahoma" w:cs="Tahoma"/>
          <w:color w:val="222222"/>
          <w:sz w:val="16"/>
          <w:szCs w:val="16"/>
        </w:rPr>
      </w:pPr>
      <w:r w:rsidRPr="002526C9">
        <w:rPr>
          <w:rFonts w:ascii="Tahoma" w:hAnsi="Tahoma" w:cs="Tahoma"/>
          <w:color w:val="222222"/>
          <w:sz w:val="16"/>
          <w:szCs w:val="16"/>
        </w:rPr>
        <w:t>Úrad vlády Slovenskej republiky je ústredným orgánom štátnej správy pre štátnozamestnanecké vzťahy a právne vzťahy pri výkone práce vo verejnom záujme, kontrolu plnenia úloh súvisiacich s výkonom štátnej správy a pre kontrolu vybavovania petícií a sťažností, koordináciu v oblasti prevencie korupcie a koordináciu uskutočňovania inklúzie marginalizovaných rómskych komunít. Kontroluje plnenie úloh z programového vyhlásenia vlády a z uznesení vlády, koordinuje prípravu zásadných opatrení na zabezpečenie hospodárskej a sociálnej politiky Slovenskej republiky, zabezpečuje a koordinuje ochranu finančných záujmov Európskej únie. Úlohy v oblasti podpory inklúzie marginalizovaných rómskych komunít vykonáva samostatná organizačná zložka Úradu vlády Slovenskej republiky, ktorá plní aj úlohy národného kontaktného bodu. Ak je Úrad vlády poverený plniť úlohy sprostredkovateľského orgánu, tieto úlohy vykonáva táto organizačná zložka, ktorej vedúci zamestnanec je štatutárnym orgánom poskytovateľa príspevkov z fondov Európskej únie.</w:t>
      </w:r>
    </w:p>
    <w:p w14:paraId="285672D4" w14:textId="158C9C3B" w:rsidR="002526C9" w:rsidRPr="002526C9" w:rsidRDefault="002526C9" w:rsidP="002526C9">
      <w:pPr>
        <w:pStyle w:val="Normlnywebov"/>
        <w:jc w:val="both"/>
        <w:rPr>
          <w:rFonts w:ascii="Tahoma" w:hAnsi="Tahoma" w:cs="Tahoma"/>
          <w:color w:val="222222"/>
          <w:sz w:val="16"/>
          <w:szCs w:val="16"/>
        </w:rPr>
      </w:pPr>
      <w:r w:rsidRPr="002526C9">
        <w:rPr>
          <w:rFonts w:ascii="Tahoma" w:hAnsi="Tahoma" w:cs="Tahoma"/>
          <w:color w:val="222222"/>
          <w:sz w:val="16"/>
          <w:szCs w:val="16"/>
        </w:rPr>
        <w:t>Úrad vlády Slovenskej republiky je ústredným orgánom štátnej správy aj pre koordináciu a riadenie Plánu obnovy a odolnosti Slovenskej republiky a mechanizmu na podporu obnovy a odolnosti, koordináciu a riadenie Sociálno-klimatického fondu a vnútroštátnu implementáciu Agendy 2030. Prispieva k dlhodobej stabilite investičného prostredia prostredníctvom vypracovania Národného investičného plánu pozostávajúceho z investičných projektov strategického významu, ktoré sú kľúčové pre dlhodobý hospodársky a sociálny rozvoj Slovenska, ako aj finančného plánu pokrývajúceho identifikované investičné potreby a opierajúceho sa o rôzne finančné zdroje, a pravidelnú aktualizáciu tohto dokumentu. Úrad vlády plní úlohy strategickej a metodickej koordinácie v oblasti výskumu, vývoja a inovácií, vykonáva posudzovanie strategických iniciatív Európskej únie smerujúcich k budovaniu odolnosti Slovenska, ktorých vykonávanie vyžaduje zapojenie najmenej dvoch ústredných orgánov štátnej správy, usmerňuje a koordinuje plnenie úloh z nich vyplývajúcich, riadi a koordinuje opatrenia na tvorbu a uskutočňovanie talentovej politiky, koordinuje a riadi aktivity súvisiace s obnovou Ukrajiny a jej integráciou do Európskej únie vrátane vytvárania a prepájania príslušných finančných nástrojov na európskej a národnej úrovni. Spravuje elektronickú platformu pre verejné obstarávanie a zabezpečuje centralizované činnosti vo verejnom obstarávaní.</w:t>
      </w:r>
    </w:p>
    <w:p w14:paraId="177FF05B" w14:textId="77777777" w:rsidR="002526C9" w:rsidRPr="002526C9" w:rsidRDefault="002526C9" w:rsidP="002526C9">
      <w:pPr>
        <w:pStyle w:val="Normlnywebov"/>
        <w:jc w:val="both"/>
        <w:rPr>
          <w:rFonts w:ascii="Tahoma" w:hAnsi="Tahoma" w:cs="Tahoma"/>
          <w:color w:val="222222"/>
          <w:sz w:val="16"/>
          <w:szCs w:val="16"/>
        </w:rPr>
      </w:pPr>
      <w:r w:rsidRPr="002526C9">
        <w:rPr>
          <w:rFonts w:ascii="Tahoma" w:hAnsi="Tahoma" w:cs="Tahoma"/>
          <w:color w:val="222222"/>
          <w:sz w:val="16"/>
          <w:szCs w:val="16"/>
        </w:rPr>
        <w:t>ÚV SR je zároveň subjektom zaradeným v registri prevádzkovateľov základných služieb podľa zákona o kybernetickej bezpečnosti          č. 69/2018 Z. z. v sektore Verejná správa (https://www.nbu.gov.sk/7276-sk/zoznam-zakladnych-sluzieb/). Základná prevádzkovaná služba: webové sídlo a informačné sídlo Úradu vlády SR. ÚV SR je správca a prevádzkovateľ sietí a informačných systémov verejnej správy v pôsobnosti povinnej osoby podľa zákona č. 95/2019 Z. z. o informačných technológiách vo verejnej správe a o zmene a doplnení niektorých zákonov.</w:t>
      </w:r>
    </w:p>
    <w:p w14:paraId="58FF4D56" w14:textId="61ABB289" w:rsidR="008B525B" w:rsidRPr="008B525B" w:rsidRDefault="002526C9" w:rsidP="002526C9">
      <w:pPr>
        <w:pStyle w:val="Normlnywebov"/>
        <w:jc w:val="both"/>
        <w:rPr>
          <w:rFonts w:ascii="Tahoma" w:eastAsiaTheme="minorEastAsia" w:hAnsi="Tahoma" w:cs="Tahoma"/>
          <w:sz w:val="16"/>
          <w:szCs w:val="16"/>
        </w:rPr>
      </w:pPr>
      <w:r w:rsidRPr="002526C9">
        <w:rPr>
          <w:rFonts w:ascii="Tahoma" w:hAnsi="Tahoma" w:cs="Tahoma"/>
          <w:color w:val="222222"/>
          <w:sz w:val="16"/>
          <w:szCs w:val="16"/>
        </w:rPr>
        <w:t>V súlade s § 29 zákona č. 69/2018 Z. z. o kybernetickej bezpečnosti a o zmene a doplnení niektorých zákonov (ďalej len „</w:t>
      </w:r>
      <w:proofErr w:type="spellStart"/>
      <w:r w:rsidRPr="002526C9">
        <w:rPr>
          <w:rFonts w:ascii="Tahoma" w:hAnsi="Tahoma" w:cs="Tahoma"/>
          <w:color w:val="222222"/>
          <w:sz w:val="16"/>
          <w:szCs w:val="16"/>
        </w:rPr>
        <w:t>ZoKB</w:t>
      </w:r>
      <w:proofErr w:type="spellEnd"/>
      <w:r w:rsidRPr="002526C9">
        <w:rPr>
          <w:rFonts w:ascii="Tahoma" w:hAnsi="Tahoma" w:cs="Tahoma"/>
          <w:color w:val="222222"/>
          <w:sz w:val="16"/>
          <w:szCs w:val="16"/>
        </w:rPr>
        <w:t>“) prebiehal na ÚV v období od 17.10.2023 do 10.11.2023 audit kybernetickej bezpečnosti. Dňa 8.12.2023 bola ÚV odovzdaná finálna verzia záverečnej správy o výsledkoch auditu. V súlade s §29 ods. 5 ÚV SR ako prevádzkovateľ základnej služby v zákonom stanovenej lehote zaslala záverečnú správu o výsledkoch auditu NBÚ spolu s opatreniami na nápravu a s lehotami na ich odstránenie. Tento projekt rieši vybrané návrhy a opatrenia na nápravu nesúladov, ktoré majú pre ÚV SR najvyššiu prioritu a zabezpečia zvýšenie úrovne kybernetickej a informačnej bezpečnosti.</w:t>
      </w:r>
      <w:r w:rsidR="008A1535">
        <w:rPr>
          <w:rFonts w:ascii="Tahoma" w:hAnsi="Tahoma" w:cs="Tahoma"/>
          <w:color w:val="222222"/>
          <w:sz w:val="16"/>
          <w:szCs w:val="16"/>
        </w:rPr>
        <w:t xml:space="preserve"> </w:t>
      </w:r>
      <w:r w:rsidR="008B525B" w:rsidRPr="008B525B">
        <w:rPr>
          <w:rFonts w:ascii="Tahoma" w:hAnsi="Tahoma" w:cs="Tahoma"/>
          <w:sz w:val="16"/>
          <w:szCs w:val="16"/>
        </w:rPr>
        <w:t xml:space="preserve">V rámci poskytovaných služieb poskytuje služby prostredníctvom rôznych prístupových kanálov: elektronicky, listinne, osobne ako aj telefonicky. Pre poskytované služby </w:t>
      </w:r>
      <w:r w:rsidR="003D2401">
        <w:rPr>
          <w:rFonts w:ascii="Tahoma" w:hAnsi="Tahoma" w:cs="Tahoma"/>
          <w:sz w:val="16"/>
          <w:szCs w:val="16"/>
        </w:rPr>
        <w:t>ÚV</w:t>
      </w:r>
      <w:r w:rsidR="009C48BA">
        <w:rPr>
          <w:rFonts w:ascii="Tahoma" w:hAnsi="Tahoma" w:cs="Tahoma"/>
          <w:sz w:val="16"/>
          <w:szCs w:val="16"/>
        </w:rPr>
        <w:t xml:space="preserve"> SR</w:t>
      </w:r>
      <w:r w:rsidR="008B525B" w:rsidRPr="008B525B">
        <w:rPr>
          <w:rFonts w:ascii="Tahoma" w:hAnsi="Tahoma" w:cs="Tahoma"/>
          <w:sz w:val="16"/>
          <w:szCs w:val="16"/>
        </w:rPr>
        <w:t xml:space="preserve"> poskytuje a realizuje viaceré biznis funkcie, kde v rámci tohto projektu je primárne relevantná biznis funkcia </w:t>
      </w:r>
      <w:r w:rsidR="008B525B" w:rsidRPr="008B525B">
        <w:rPr>
          <w:rStyle w:val="Vrazn"/>
          <w:rFonts w:ascii="Tahoma" w:hAnsi="Tahoma" w:cs="Tahoma"/>
          <w:sz w:val="16"/>
          <w:szCs w:val="16"/>
        </w:rPr>
        <w:t>Bezpečnosť</w:t>
      </w:r>
      <w:r w:rsidR="008B525B" w:rsidRPr="008B525B">
        <w:rPr>
          <w:rFonts w:ascii="Tahoma" w:hAnsi="Tahoma" w:cs="Tahoma"/>
          <w:sz w:val="16"/>
          <w:szCs w:val="16"/>
        </w:rPr>
        <w:t>.</w:t>
      </w:r>
    </w:p>
    <w:p w14:paraId="5546CF1B" w14:textId="53B2D29B" w:rsidR="008B525B" w:rsidRPr="008B525B" w:rsidRDefault="003D2401" w:rsidP="008B525B">
      <w:pPr>
        <w:pStyle w:val="Normlnywebov"/>
        <w:jc w:val="both"/>
        <w:rPr>
          <w:rFonts w:ascii="Tahoma" w:hAnsi="Tahoma" w:cs="Tahoma"/>
          <w:sz w:val="16"/>
          <w:szCs w:val="16"/>
        </w:rPr>
      </w:pPr>
      <w:r>
        <w:rPr>
          <w:rFonts w:ascii="Tahoma" w:hAnsi="Tahoma" w:cs="Tahoma"/>
          <w:sz w:val="16"/>
          <w:szCs w:val="16"/>
        </w:rPr>
        <w:t>ÚV</w:t>
      </w:r>
      <w:r w:rsidR="009C48BA">
        <w:rPr>
          <w:rFonts w:ascii="Tahoma" w:hAnsi="Tahoma" w:cs="Tahoma"/>
          <w:sz w:val="16"/>
          <w:szCs w:val="16"/>
        </w:rPr>
        <w:t xml:space="preserve"> SR</w:t>
      </w:r>
      <w:r w:rsidR="008B525B" w:rsidRPr="008B525B">
        <w:rPr>
          <w:rFonts w:ascii="Tahoma" w:hAnsi="Tahoma" w:cs="Tahoma"/>
          <w:sz w:val="16"/>
          <w:szCs w:val="16"/>
        </w:rPr>
        <w:t xml:space="preserve"> ako prevádzkovateľ základnej služby zapísanej v registri prevádzkovateľov základných služieb má povinnosti, ktoré vyplývajú zo zákona č. 69/2018 Z. z. o kybernetickej bezpečnosti a o zmene a doplnení niektorých zákonov (ďalej len „</w:t>
      </w:r>
      <w:proofErr w:type="spellStart"/>
      <w:r w:rsidR="008B525B" w:rsidRPr="008B525B">
        <w:rPr>
          <w:rFonts w:ascii="Tahoma" w:hAnsi="Tahoma" w:cs="Tahoma"/>
          <w:sz w:val="16"/>
          <w:szCs w:val="16"/>
        </w:rPr>
        <w:t>ZoKB</w:t>
      </w:r>
      <w:proofErr w:type="spellEnd"/>
      <w:r w:rsidR="008B525B" w:rsidRPr="008B525B">
        <w:rPr>
          <w:rFonts w:ascii="Tahoma" w:hAnsi="Tahoma" w:cs="Tahoma"/>
          <w:sz w:val="16"/>
          <w:szCs w:val="16"/>
        </w:rPr>
        <w:t>“). Medzi základné povinnosti je prijatie a dodržiavanie všeobecných bezpečnostných opatrení pre nasledovné oblasti:</w:t>
      </w:r>
    </w:p>
    <w:p w14:paraId="18842A1C" w14:textId="77777777" w:rsidR="008B525B" w:rsidRPr="008B525B" w:rsidRDefault="008B525B">
      <w:pPr>
        <w:numPr>
          <w:ilvl w:val="0"/>
          <w:numId w:val="9"/>
        </w:numPr>
        <w:spacing w:before="100" w:beforeAutospacing="1" w:after="100" w:afterAutospacing="1"/>
        <w:jc w:val="both"/>
        <w:rPr>
          <w:rFonts w:ascii="Tahoma" w:hAnsi="Tahoma" w:cs="Tahoma"/>
          <w:szCs w:val="16"/>
        </w:rPr>
      </w:pPr>
      <w:r w:rsidRPr="008B525B">
        <w:rPr>
          <w:rFonts w:ascii="Tahoma" w:hAnsi="Tahoma" w:cs="Tahoma"/>
          <w:szCs w:val="16"/>
        </w:rPr>
        <w:t>organizácie kybernetickej bezpečnosti a informačnej bezpečnosti,</w:t>
      </w:r>
    </w:p>
    <w:p w14:paraId="21502BD9" w14:textId="77777777" w:rsidR="008B525B" w:rsidRPr="008B525B" w:rsidRDefault="008B525B">
      <w:pPr>
        <w:numPr>
          <w:ilvl w:val="0"/>
          <w:numId w:val="9"/>
        </w:numPr>
        <w:spacing w:before="100" w:beforeAutospacing="1" w:after="100" w:afterAutospacing="1"/>
        <w:jc w:val="both"/>
        <w:rPr>
          <w:rFonts w:ascii="Tahoma" w:hAnsi="Tahoma" w:cs="Tahoma"/>
          <w:szCs w:val="16"/>
        </w:rPr>
      </w:pPr>
      <w:r w:rsidRPr="008B525B">
        <w:rPr>
          <w:rFonts w:ascii="Tahoma" w:hAnsi="Tahoma" w:cs="Tahoma"/>
          <w:szCs w:val="16"/>
        </w:rPr>
        <w:t>riadenia rizík kybernetickej bezpečnosti a informačnej bezpečnosti,</w:t>
      </w:r>
    </w:p>
    <w:p w14:paraId="1BAED5BD" w14:textId="77777777" w:rsidR="008B525B" w:rsidRPr="008B525B" w:rsidRDefault="008B525B">
      <w:pPr>
        <w:numPr>
          <w:ilvl w:val="0"/>
          <w:numId w:val="9"/>
        </w:numPr>
        <w:spacing w:before="100" w:beforeAutospacing="1" w:after="100" w:afterAutospacing="1"/>
        <w:jc w:val="both"/>
        <w:rPr>
          <w:rFonts w:ascii="Tahoma" w:hAnsi="Tahoma" w:cs="Tahoma"/>
          <w:szCs w:val="16"/>
        </w:rPr>
      </w:pPr>
      <w:r w:rsidRPr="008B525B">
        <w:rPr>
          <w:rFonts w:ascii="Tahoma" w:hAnsi="Tahoma" w:cs="Tahoma"/>
          <w:szCs w:val="16"/>
        </w:rPr>
        <w:t>personálnej bezpečnosti,</w:t>
      </w:r>
    </w:p>
    <w:p w14:paraId="1D4A6617" w14:textId="77777777" w:rsidR="008B525B" w:rsidRPr="008B525B" w:rsidRDefault="008B525B">
      <w:pPr>
        <w:numPr>
          <w:ilvl w:val="0"/>
          <w:numId w:val="9"/>
        </w:numPr>
        <w:spacing w:before="100" w:beforeAutospacing="1" w:after="100" w:afterAutospacing="1"/>
        <w:jc w:val="both"/>
        <w:rPr>
          <w:rFonts w:ascii="Tahoma" w:hAnsi="Tahoma" w:cs="Tahoma"/>
          <w:szCs w:val="16"/>
        </w:rPr>
      </w:pPr>
      <w:r w:rsidRPr="008B525B">
        <w:rPr>
          <w:rFonts w:ascii="Tahoma" w:hAnsi="Tahoma" w:cs="Tahoma"/>
          <w:szCs w:val="16"/>
        </w:rPr>
        <w:t>riadenia prístupov,</w:t>
      </w:r>
    </w:p>
    <w:p w14:paraId="4A3B3D32" w14:textId="77777777" w:rsidR="008B525B" w:rsidRPr="008B525B" w:rsidRDefault="008B525B">
      <w:pPr>
        <w:numPr>
          <w:ilvl w:val="0"/>
          <w:numId w:val="9"/>
        </w:numPr>
        <w:spacing w:before="100" w:beforeAutospacing="1" w:after="100" w:afterAutospacing="1"/>
        <w:jc w:val="both"/>
        <w:rPr>
          <w:rFonts w:ascii="Tahoma" w:hAnsi="Tahoma" w:cs="Tahoma"/>
          <w:szCs w:val="16"/>
        </w:rPr>
      </w:pPr>
      <w:r w:rsidRPr="008B525B">
        <w:rPr>
          <w:rFonts w:ascii="Tahoma" w:hAnsi="Tahoma" w:cs="Tahoma"/>
          <w:szCs w:val="16"/>
        </w:rPr>
        <w:t>riadenia kybernetickej bezpečnosti a informačnej bezpečnosti vo vzťahoch s tretími stranami,</w:t>
      </w:r>
    </w:p>
    <w:p w14:paraId="5DA793E2" w14:textId="77777777" w:rsidR="008B525B" w:rsidRPr="008B525B" w:rsidRDefault="008B525B">
      <w:pPr>
        <w:numPr>
          <w:ilvl w:val="0"/>
          <w:numId w:val="9"/>
        </w:numPr>
        <w:spacing w:before="100" w:beforeAutospacing="1" w:after="100" w:afterAutospacing="1"/>
        <w:jc w:val="both"/>
        <w:rPr>
          <w:rFonts w:ascii="Tahoma" w:hAnsi="Tahoma" w:cs="Tahoma"/>
          <w:szCs w:val="16"/>
        </w:rPr>
      </w:pPr>
      <w:r w:rsidRPr="008B525B">
        <w:rPr>
          <w:rFonts w:ascii="Tahoma" w:hAnsi="Tahoma" w:cs="Tahoma"/>
          <w:szCs w:val="16"/>
        </w:rPr>
        <w:t>bezpečnosti pri prevádzke informačných systémov a sietí,</w:t>
      </w:r>
    </w:p>
    <w:p w14:paraId="00E13473" w14:textId="77777777" w:rsidR="008B525B" w:rsidRPr="008B525B" w:rsidRDefault="008B525B">
      <w:pPr>
        <w:numPr>
          <w:ilvl w:val="0"/>
          <w:numId w:val="9"/>
        </w:numPr>
        <w:spacing w:before="100" w:beforeAutospacing="1" w:after="100" w:afterAutospacing="1"/>
        <w:jc w:val="both"/>
        <w:rPr>
          <w:rFonts w:ascii="Tahoma" w:hAnsi="Tahoma" w:cs="Tahoma"/>
          <w:szCs w:val="16"/>
        </w:rPr>
      </w:pPr>
      <w:r w:rsidRPr="008B525B">
        <w:rPr>
          <w:rFonts w:ascii="Tahoma" w:hAnsi="Tahoma" w:cs="Tahoma"/>
          <w:szCs w:val="16"/>
        </w:rPr>
        <w:lastRenderedPageBreak/>
        <w:t>hodnotenia zraniteľností a bezpečnostných aktualizácií,</w:t>
      </w:r>
    </w:p>
    <w:p w14:paraId="5AA5D01B" w14:textId="77777777" w:rsidR="008B525B" w:rsidRPr="008B525B" w:rsidRDefault="008B525B">
      <w:pPr>
        <w:numPr>
          <w:ilvl w:val="0"/>
          <w:numId w:val="9"/>
        </w:numPr>
        <w:spacing w:before="100" w:beforeAutospacing="1" w:after="100" w:afterAutospacing="1"/>
        <w:jc w:val="both"/>
        <w:rPr>
          <w:rFonts w:ascii="Tahoma" w:hAnsi="Tahoma" w:cs="Tahoma"/>
          <w:szCs w:val="16"/>
        </w:rPr>
      </w:pPr>
      <w:r w:rsidRPr="008B525B">
        <w:rPr>
          <w:rFonts w:ascii="Tahoma" w:hAnsi="Tahoma" w:cs="Tahoma"/>
          <w:szCs w:val="16"/>
        </w:rPr>
        <w:t>ochrany proti škodlivému kódu,</w:t>
      </w:r>
    </w:p>
    <w:p w14:paraId="262D7BB8" w14:textId="77777777" w:rsidR="008B525B" w:rsidRPr="008B525B" w:rsidRDefault="008B525B">
      <w:pPr>
        <w:numPr>
          <w:ilvl w:val="0"/>
          <w:numId w:val="9"/>
        </w:numPr>
        <w:spacing w:before="100" w:beforeAutospacing="1" w:after="100" w:afterAutospacing="1"/>
        <w:jc w:val="both"/>
        <w:rPr>
          <w:rFonts w:ascii="Tahoma" w:hAnsi="Tahoma" w:cs="Tahoma"/>
          <w:szCs w:val="16"/>
        </w:rPr>
      </w:pPr>
      <w:r w:rsidRPr="008B525B">
        <w:rPr>
          <w:rFonts w:ascii="Tahoma" w:hAnsi="Tahoma" w:cs="Tahoma"/>
          <w:szCs w:val="16"/>
        </w:rPr>
        <w:t>sieťovej a komunikačnej bezpečnosti,</w:t>
      </w:r>
    </w:p>
    <w:p w14:paraId="39F013F7" w14:textId="77777777" w:rsidR="008B525B" w:rsidRPr="008B525B" w:rsidRDefault="008B525B">
      <w:pPr>
        <w:numPr>
          <w:ilvl w:val="0"/>
          <w:numId w:val="9"/>
        </w:numPr>
        <w:spacing w:before="100" w:beforeAutospacing="1" w:after="100" w:afterAutospacing="1"/>
        <w:jc w:val="both"/>
        <w:rPr>
          <w:rFonts w:ascii="Tahoma" w:hAnsi="Tahoma" w:cs="Tahoma"/>
          <w:szCs w:val="16"/>
        </w:rPr>
      </w:pPr>
      <w:r w:rsidRPr="008B525B">
        <w:rPr>
          <w:rFonts w:ascii="Tahoma" w:hAnsi="Tahoma" w:cs="Tahoma"/>
          <w:szCs w:val="16"/>
        </w:rPr>
        <w:t>akvizície, vývoja a údržby informačných sietí a informačných systémov,</w:t>
      </w:r>
    </w:p>
    <w:p w14:paraId="4A3AC791" w14:textId="77777777" w:rsidR="008B525B" w:rsidRPr="008B525B" w:rsidRDefault="008B525B">
      <w:pPr>
        <w:numPr>
          <w:ilvl w:val="0"/>
          <w:numId w:val="9"/>
        </w:numPr>
        <w:spacing w:before="100" w:beforeAutospacing="1" w:after="100" w:afterAutospacing="1"/>
        <w:jc w:val="both"/>
        <w:rPr>
          <w:rFonts w:ascii="Tahoma" w:hAnsi="Tahoma" w:cs="Tahoma"/>
          <w:szCs w:val="16"/>
        </w:rPr>
      </w:pPr>
      <w:r w:rsidRPr="008B525B">
        <w:rPr>
          <w:rFonts w:ascii="Tahoma" w:hAnsi="Tahoma" w:cs="Tahoma"/>
          <w:szCs w:val="16"/>
        </w:rPr>
        <w:t>zaznamenávania udalostí a monitorovania,</w:t>
      </w:r>
    </w:p>
    <w:p w14:paraId="4C06E18A" w14:textId="77777777" w:rsidR="008B525B" w:rsidRPr="008B525B" w:rsidRDefault="008B525B">
      <w:pPr>
        <w:numPr>
          <w:ilvl w:val="0"/>
          <w:numId w:val="9"/>
        </w:numPr>
        <w:spacing w:before="100" w:beforeAutospacing="1" w:after="100" w:afterAutospacing="1"/>
        <w:jc w:val="both"/>
        <w:rPr>
          <w:rFonts w:ascii="Tahoma" w:hAnsi="Tahoma" w:cs="Tahoma"/>
          <w:szCs w:val="16"/>
        </w:rPr>
      </w:pPr>
      <w:r w:rsidRPr="008B525B">
        <w:rPr>
          <w:rFonts w:ascii="Tahoma" w:hAnsi="Tahoma" w:cs="Tahoma"/>
          <w:szCs w:val="16"/>
        </w:rPr>
        <w:t>fyzickej bezpečnosti a bezpečnosti prostredia,</w:t>
      </w:r>
    </w:p>
    <w:p w14:paraId="3F073922" w14:textId="77777777" w:rsidR="008B525B" w:rsidRPr="008B525B" w:rsidRDefault="008B525B">
      <w:pPr>
        <w:numPr>
          <w:ilvl w:val="0"/>
          <w:numId w:val="9"/>
        </w:numPr>
        <w:spacing w:before="100" w:beforeAutospacing="1" w:after="100" w:afterAutospacing="1"/>
        <w:jc w:val="both"/>
        <w:rPr>
          <w:rFonts w:ascii="Tahoma" w:hAnsi="Tahoma" w:cs="Tahoma"/>
          <w:szCs w:val="16"/>
        </w:rPr>
      </w:pPr>
      <w:r w:rsidRPr="008B525B">
        <w:rPr>
          <w:rFonts w:ascii="Tahoma" w:hAnsi="Tahoma" w:cs="Tahoma"/>
          <w:szCs w:val="16"/>
        </w:rPr>
        <w:t>riešenia kybernetických bezpečnostných incidentov,</w:t>
      </w:r>
    </w:p>
    <w:p w14:paraId="1327AA91" w14:textId="77777777" w:rsidR="008B525B" w:rsidRPr="008B525B" w:rsidRDefault="008B525B">
      <w:pPr>
        <w:numPr>
          <w:ilvl w:val="0"/>
          <w:numId w:val="9"/>
        </w:numPr>
        <w:spacing w:before="100" w:beforeAutospacing="1" w:after="100" w:afterAutospacing="1"/>
        <w:jc w:val="both"/>
        <w:rPr>
          <w:rFonts w:ascii="Tahoma" w:hAnsi="Tahoma" w:cs="Tahoma"/>
          <w:szCs w:val="16"/>
        </w:rPr>
      </w:pPr>
      <w:r w:rsidRPr="008B525B">
        <w:rPr>
          <w:rFonts w:ascii="Tahoma" w:hAnsi="Tahoma" w:cs="Tahoma"/>
          <w:szCs w:val="16"/>
        </w:rPr>
        <w:t>kryptografických opatrení,</w:t>
      </w:r>
    </w:p>
    <w:p w14:paraId="73C72EA6" w14:textId="77777777" w:rsidR="008B525B" w:rsidRPr="008B525B" w:rsidRDefault="008B525B">
      <w:pPr>
        <w:numPr>
          <w:ilvl w:val="0"/>
          <w:numId w:val="9"/>
        </w:numPr>
        <w:spacing w:before="100" w:beforeAutospacing="1" w:after="100" w:afterAutospacing="1"/>
        <w:jc w:val="both"/>
        <w:rPr>
          <w:rFonts w:ascii="Tahoma" w:hAnsi="Tahoma" w:cs="Tahoma"/>
          <w:szCs w:val="16"/>
        </w:rPr>
      </w:pPr>
      <w:r w:rsidRPr="008B525B">
        <w:rPr>
          <w:rFonts w:ascii="Tahoma" w:hAnsi="Tahoma" w:cs="Tahoma"/>
          <w:szCs w:val="16"/>
        </w:rPr>
        <w:t>kontinuity prevádzky,</w:t>
      </w:r>
    </w:p>
    <w:p w14:paraId="3B559C6D" w14:textId="77777777" w:rsidR="008B525B" w:rsidRPr="008B525B" w:rsidRDefault="008B525B">
      <w:pPr>
        <w:numPr>
          <w:ilvl w:val="0"/>
          <w:numId w:val="9"/>
        </w:numPr>
        <w:spacing w:before="100" w:beforeAutospacing="1" w:after="100" w:afterAutospacing="1"/>
        <w:jc w:val="both"/>
        <w:rPr>
          <w:rFonts w:ascii="Tahoma" w:hAnsi="Tahoma" w:cs="Tahoma"/>
          <w:szCs w:val="16"/>
        </w:rPr>
      </w:pPr>
      <w:r w:rsidRPr="008B525B">
        <w:rPr>
          <w:rFonts w:ascii="Tahoma" w:hAnsi="Tahoma" w:cs="Tahoma"/>
          <w:szCs w:val="16"/>
        </w:rPr>
        <w:t>auditu, riadenia súladu a kontrolných činností.</w:t>
      </w:r>
    </w:p>
    <w:p w14:paraId="5E5EE0D4" w14:textId="3D5FE06D" w:rsidR="008B525B" w:rsidRPr="008B525B" w:rsidRDefault="008B525B" w:rsidP="008B525B">
      <w:pPr>
        <w:pStyle w:val="Normlnywebov"/>
        <w:jc w:val="both"/>
        <w:rPr>
          <w:rFonts w:ascii="Tahoma" w:eastAsiaTheme="minorEastAsia" w:hAnsi="Tahoma" w:cs="Tahoma"/>
          <w:sz w:val="16"/>
          <w:szCs w:val="16"/>
        </w:rPr>
      </w:pPr>
      <w:r w:rsidRPr="008B525B">
        <w:rPr>
          <w:rFonts w:ascii="Tahoma" w:hAnsi="Tahoma" w:cs="Tahoma"/>
          <w:sz w:val="16"/>
          <w:szCs w:val="16"/>
        </w:rPr>
        <w:t xml:space="preserve">Tieto bezpečnostné opatrenia sa prijímajú a realizujú na základe schválenej bezpečnostnej dokumentácie, ktorá musí byť aktuálna a musí zodpovedať reálnemu stavu. </w:t>
      </w:r>
      <w:r w:rsidR="003D2401">
        <w:rPr>
          <w:rFonts w:ascii="Tahoma" w:hAnsi="Tahoma" w:cs="Tahoma"/>
          <w:sz w:val="16"/>
          <w:szCs w:val="16"/>
        </w:rPr>
        <w:t>ÚV</w:t>
      </w:r>
      <w:r w:rsidR="009C48BA">
        <w:rPr>
          <w:rFonts w:ascii="Tahoma" w:hAnsi="Tahoma" w:cs="Tahoma"/>
          <w:sz w:val="16"/>
          <w:szCs w:val="16"/>
        </w:rPr>
        <w:t xml:space="preserve"> SR</w:t>
      </w:r>
      <w:r w:rsidRPr="008B525B">
        <w:rPr>
          <w:rFonts w:ascii="Tahoma" w:hAnsi="Tahoma" w:cs="Tahoma"/>
          <w:sz w:val="16"/>
          <w:szCs w:val="16"/>
        </w:rPr>
        <w:t xml:space="preserve"> je povinná preveriť účinnosť prijatých bezpečnostných opatrení a plnenie požiadaviek stanovených zákonom vykonaním auditu kybernetickej bezpečnosti v stanovenom rozsahu.</w:t>
      </w:r>
    </w:p>
    <w:p w14:paraId="78E4200B" w14:textId="4B23CF38" w:rsidR="008B525B" w:rsidRPr="008B525B" w:rsidRDefault="0062198E" w:rsidP="008B525B">
      <w:pPr>
        <w:pStyle w:val="Normlnywebov"/>
        <w:jc w:val="both"/>
        <w:rPr>
          <w:rFonts w:ascii="Tahoma" w:hAnsi="Tahoma" w:cs="Tahoma"/>
          <w:sz w:val="16"/>
          <w:szCs w:val="16"/>
        </w:rPr>
      </w:pPr>
      <w:r w:rsidRPr="002526C9">
        <w:rPr>
          <w:rFonts w:ascii="Tahoma" w:hAnsi="Tahoma" w:cs="Tahoma"/>
          <w:color w:val="222222"/>
          <w:sz w:val="16"/>
          <w:szCs w:val="16"/>
        </w:rPr>
        <w:t>V súlade s § 29 zákona č. 69/2018 Z. z. o kybernetickej bezpečnosti a o zmene a doplnení niektorých zákonov (ďalej len „</w:t>
      </w:r>
      <w:proofErr w:type="spellStart"/>
      <w:r w:rsidRPr="002526C9">
        <w:rPr>
          <w:rFonts w:ascii="Tahoma" w:hAnsi="Tahoma" w:cs="Tahoma"/>
          <w:color w:val="222222"/>
          <w:sz w:val="16"/>
          <w:szCs w:val="16"/>
        </w:rPr>
        <w:t>ZoKB</w:t>
      </w:r>
      <w:proofErr w:type="spellEnd"/>
      <w:r w:rsidRPr="002526C9">
        <w:rPr>
          <w:rFonts w:ascii="Tahoma" w:hAnsi="Tahoma" w:cs="Tahoma"/>
          <w:color w:val="222222"/>
          <w:sz w:val="16"/>
          <w:szCs w:val="16"/>
        </w:rPr>
        <w:t xml:space="preserve">“) prebiehal na ÚV v období od 17.10.2023 do 10.11.2023 audit kybernetickej bezpečnosti. Dňa 8.12.2023 bola ÚV odovzdaná finálna verzia záverečnej správy o výsledkoch auditu. </w:t>
      </w:r>
      <w:r w:rsidR="008B525B" w:rsidRPr="008B525B">
        <w:rPr>
          <w:rFonts w:ascii="Tahoma" w:hAnsi="Tahoma" w:cs="Tahoma"/>
          <w:sz w:val="16"/>
          <w:szCs w:val="16"/>
        </w:rPr>
        <w:t xml:space="preserve">V súlade s § 29 ods. 5 </w:t>
      </w:r>
      <w:r w:rsidR="003D2401">
        <w:rPr>
          <w:rFonts w:ascii="Tahoma" w:hAnsi="Tahoma" w:cs="Tahoma"/>
          <w:sz w:val="16"/>
          <w:szCs w:val="16"/>
        </w:rPr>
        <w:t>ÚV</w:t>
      </w:r>
      <w:r w:rsidR="009C48BA">
        <w:rPr>
          <w:rFonts w:ascii="Tahoma" w:hAnsi="Tahoma" w:cs="Tahoma"/>
          <w:sz w:val="16"/>
          <w:szCs w:val="16"/>
        </w:rPr>
        <w:t xml:space="preserve"> SR</w:t>
      </w:r>
      <w:r w:rsidR="008B525B" w:rsidRPr="008B525B">
        <w:rPr>
          <w:rFonts w:ascii="Tahoma" w:hAnsi="Tahoma" w:cs="Tahoma"/>
          <w:sz w:val="16"/>
          <w:szCs w:val="16"/>
        </w:rPr>
        <w:t xml:space="preserve"> ako prevádzkovateľ základnej služby v zákonom stanovenej lehote zaslala záverečnú správu o výsledkoch auditu NBÚ spolu s opatreniami na nápravu a s lehotami na ich odstránenie. Konkrétne sa jedná o vybrané opatrenia, ktoré budú realizované týmto projektom:</w:t>
      </w:r>
    </w:p>
    <w:p w14:paraId="1EF01150" w14:textId="77777777" w:rsidR="008A1535" w:rsidRPr="008A1A7C" w:rsidRDefault="008A1535">
      <w:pPr>
        <w:numPr>
          <w:ilvl w:val="0"/>
          <w:numId w:val="22"/>
        </w:numPr>
        <w:spacing w:before="240" w:after="0"/>
        <w:jc w:val="both"/>
        <w:rPr>
          <w:rFonts w:ascii="Tahoma" w:eastAsia="Tahoma" w:hAnsi="Tahoma" w:cs="Tahoma"/>
        </w:rPr>
      </w:pPr>
      <w:r w:rsidRPr="008A1A7C">
        <w:rPr>
          <w:rFonts w:ascii="Tahoma" w:eastAsia="Tahoma" w:hAnsi="Tahoma" w:cs="Tahoma"/>
        </w:rPr>
        <w:t>Bezpečnostný dohľad a riadenie incidentov, zahŕňajúce analytické práce a rozšírenie monitoringu prostredníctvom systému SIEM.</w:t>
      </w:r>
    </w:p>
    <w:p w14:paraId="7AD4EBD9" w14:textId="77777777" w:rsidR="008A1535" w:rsidRPr="008A1A7C" w:rsidRDefault="008A1535">
      <w:pPr>
        <w:numPr>
          <w:ilvl w:val="0"/>
          <w:numId w:val="22"/>
        </w:numPr>
        <w:spacing w:after="0"/>
        <w:jc w:val="both"/>
        <w:rPr>
          <w:rFonts w:ascii="Tahoma" w:eastAsia="Tahoma" w:hAnsi="Tahoma" w:cs="Tahoma"/>
        </w:rPr>
      </w:pPr>
      <w:r w:rsidRPr="00166839">
        <w:rPr>
          <w:rFonts w:ascii="Tahoma" w:hAnsi="Tahoma" w:cs="Tahoma"/>
          <w:lang w:eastAsia="sk-SK"/>
        </w:rPr>
        <w:t>Hodnotenie zraniteľností a bezpečnostné aktualizácie</w:t>
      </w:r>
      <w:r w:rsidRPr="008A1A7C">
        <w:rPr>
          <w:rFonts w:ascii="Tahoma" w:hAnsi="Tahoma" w:cs="Tahoma"/>
          <w:lang w:eastAsia="sk-SK"/>
        </w:rPr>
        <w:t>, zamerané na z</w:t>
      </w:r>
      <w:r w:rsidRPr="00166839">
        <w:rPr>
          <w:rFonts w:ascii="Tahoma" w:hAnsi="Tahoma" w:cs="Tahoma"/>
          <w:lang w:eastAsia="sk-SK"/>
        </w:rPr>
        <w:t xml:space="preserve">avedenie nástroja na </w:t>
      </w:r>
      <w:proofErr w:type="spellStart"/>
      <w:r w:rsidRPr="00166839">
        <w:rPr>
          <w:rFonts w:ascii="Tahoma" w:hAnsi="Tahoma" w:cs="Tahoma"/>
          <w:lang w:eastAsia="sk-SK"/>
        </w:rPr>
        <w:t>detekovanie</w:t>
      </w:r>
      <w:proofErr w:type="spellEnd"/>
      <w:r w:rsidRPr="00166839">
        <w:rPr>
          <w:rFonts w:ascii="Tahoma" w:hAnsi="Tahoma" w:cs="Tahoma"/>
          <w:lang w:eastAsia="sk-SK"/>
        </w:rPr>
        <w:t xml:space="preserve"> zraniteľností programových a technických prostriedkov.</w:t>
      </w:r>
    </w:p>
    <w:p w14:paraId="5568D01A" w14:textId="77777777" w:rsidR="008A1535" w:rsidRPr="008A1A7C" w:rsidRDefault="008A1535">
      <w:pPr>
        <w:numPr>
          <w:ilvl w:val="0"/>
          <w:numId w:val="22"/>
        </w:numPr>
        <w:spacing w:after="0"/>
        <w:jc w:val="both"/>
        <w:rPr>
          <w:rFonts w:ascii="Tahoma" w:hAnsi="Tahoma" w:cs="Tahoma"/>
          <w:lang w:eastAsia="sk-SK"/>
        </w:rPr>
      </w:pPr>
      <w:r w:rsidRPr="008A1A7C">
        <w:rPr>
          <w:rFonts w:ascii="Tahoma" w:hAnsi="Tahoma" w:cs="Tahoma"/>
          <w:lang w:eastAsia="sk-SK"/>
        </w:rPr>
        <w:t xml:space="preserve">Zvyšovanie bezpečnosti pri prevádzke informačných systémov a sietí prostredníctvom </w:t>
      </w:r>
      <w:r w:rsidRPr="008A1A7C">
        <w:rPr>
          <w:rFonts w:ascii="Tahoma" w:hAnsi="Tahoma" w:cs="Tahoma"/>
        </w:rPr>
        <w:t>implementácia nástrojov na riadenie bezpečnosti, evidenciu a schvaľovanie zmien.</w:t>
      </w:r>
    </w:p>
    <w:p w14:paraId="3104616B" w14:textId="77777777" w:rsidR="008A1535" w:rsidRPr="008A1A7C" w:rsidRDefault="008A1535">
      <w:pPr>
        <w:numPr>
          <w:ilvl w:val="0"/>
          <w:numId w:val="22"/>
        </w:numPr>
        <w:spacing w:after="0"/>
        <w:jc w:val="both"/>
        <w:rPr>
          <w:rFonts w:ascii="Tahoma" w:hAnsi="Tahoma" w:cs="Tahoma"/>
          <w:lang w:eastAsia="sk-SK"/>
        </w:rPr>
      </w:pPr>
      <w:r w:rsidRPr="008A1A7C">
        <w:rPr>
          <w:rFonts w:ascii="Tahoma" w:hAnsi="Tahoma" w:cs="Tahoma"/>
          <w:lang w:eastAsia="sk-SK"/>
        </w:rPr>
        <w:t xml:space="preserve">Nasadenie nástroja na ochranu pred kybernetickými hrozbami pomocou </w:t>
      </w:r>
      <w:proofErr w:type="spellStart"/>
      <w:r w:rsidRPr="008A1A7C">
        <w:rPr>
          <w:rFonts w:ascii="Tahoma" w:hAnsi="Tahoma" w:cs="Tahoma"/>
          <w:lang w:eastAsia="sk-SK"/>
        </w:rPr>
        <w:t>sandboxing</w:t>
      </w:r>
      <w:proofErr w:type="spellEnd"/>
      <w:r w:rsidRPr="008A1A7C">
        <w:rPr>
          <w:rFonts w:ascii="Tahoma" w:hAnsi="Tahoma" w:cs="Tahoma"/>
          <w:lang w:eastAsia="sk-SK"/>
        </w:rPr>
        <w:t xml:space="preserve"> mechanizmu.</w:t>
      </w:r>
    </w:p>
    <w:p w14:paraId="101A15E6" w14:textId="77777777" w:rsidR="008A1535" w:rsidRPr="008A1A7C" w:rsidRDefault="008A1535">
      <w:pPr>
        <w:numPr>
          <w:ilvl w:val="0"/>
          <w:numId w:val="22"/>
        </w:numPr>
        <w:spacing w:after="0"/>
        <w:jc w:val="both"/>
        <w:rPr>
          <w:rFonts w:ascii="Tahoma" w:hAnsi="Tahoma" w:cs="Tahoma"/>
          <w:lang w:eastAsia="sk-SK"/>
        </w:rPr>
      </w:pPr>
      <w:r w:rsidRPr="008A1A7C">
        <w:rPr>
          <w:rFonts w:ascii="Tahoma" w:hAnsi="Tahoma" w:cs="Tahoma"/>
        </w:rPr>
        <w:t xml:space="preserve">Implementácia </w:t>
      </w:r>
      <w:proofErr w:type="spellStart"/>
      <w:r w:rsidRPr="008A1A7C">
        <w:rPr>
          <w:rFonts w:ascii="Tahoma" w:hAnsi="Tahoma" w:cs="Tahoma"/>
        </w:rPr>
        <w:t>Network</w:t>
      </w:r>
      <w:proofErr w:type="spellEnd"/>
      <w:r w:rsidRPr="008A1A7C">
        <w:rPr>
          <w:rFonts w:ascii="Tahoma" w:hAnsi="Tahoma" w:cs="Tahoma"/>
        </w:rPr>
        <w:t xml:space="preserve"> Access Control (NAC) pre autentifikáciu zariadení v sieti.</w:t>
      </w:r>
    </w:p>
    <w:p w14:paraId="53C6CBBB" w14:textId="77777777" w:rsidR="008A1535" w:rsidRPr="008A1A7C" w:rsidRDefault="008A1535">
      <w:pPr>
        <w:numPr>
          <w:ilvl w:val="0"/>
          <w:numId w:val="22"/>
        </w:numPr>
        <w:spacing w:after="0"/>
        <w:jc w:val="both"/>
        <w:rPr>
          <w:rFonts w:ascii="Tahoma" w:eastAsia="Tahoma" w:hAnsi="Tahoma" w:cs="Tahoma"/>
        </w:rPr>
      </w:pPr>
      <w:r w:rsidRPr="00C839CC">
        <w:rPr>
          <w:rStyle w:val="Vrazn"/>
          <w:rFonts w:ascii="Tahoma" w:hAnsi="Tahoma" w:cs="Tahoma"/>
          <w:b w:val="0"/>
          <w:bCs w:val="0"/>
        </w:rPr>
        <w:t>Sieťová a komunikačná bezpečnosť</w:t>
      </w:r>
      <w:r w:rsidRPr="00C839CC">
        <w:rPr>
          <w:rFonts w:ascii="Tahoma" w:hAnsi="Tahoma" w:cs="Tahoma"/>
          <w:b/>
          <w:bCs/>
        </w:rPr>
        <w:t>:</w:t>
      </w:r>
      <w:r w:rsidRPr="008A1A7C">
        <w:rPr>
          <w:rFonts w:ascii="Tahoma" w:hAnsi="Tahoma" w:cs="Tahoma"/>
        </w:rPr>
        <w:t xml:space="preserve"> Monitorovanie sieťovej prevádzky, detekcia anomálií pomocou strojového učenia, implementácia 2FA (dvojfaktorovej autentifikácie), bezpečné tlačenie dokumentov.</w:t>
      </w:r>
    </w:p>
    <w:p w14:paraId="0C82A119" w14:textId="77777777" w:rsidR="008A1535" w:rsidRPr="008A1A7C" w:rsidRDefault="008A1535">
      <w:pPr>
        <w:numPr>
          <w:ilvl w:val="0"/>
          <w:numId w:val="22"/>
        </w:numPr>
        <w:spacing w:after="0"/>
        <w:jc w:val="both"/>
        <w:rPr>
          <w:rFonts w:ascii="Tahoma" w:eastAsia="Tahoma" w:hAnsi="Tahoma" w:cs="Tahoma"/>
        </w:rPr>
      </w:pPr>
      <w:r w:rsidRPr="008A1A7C">
        <w:rPr>
          <w:rFonts w:ascii="Tahoma" w:hAnsi="Tahoma" w:cs="Tahoma"/>
        </w:rPr>
        <w:t>Riešenie kybernetických bezpečnostných incidentov rozšírením antivírusovej a EDR ochrany, detailná analýza koncových zariadení.</w:t>
      </w:r>
    </w:p>
    <w:p w14:paraId="0A6AFF99" w14:textId="77777777" w:rsidR="008A1535" w:rsidRPr="008A1A7C" w:rsidRDefault="008A1535">
      <w:pPr>
        <w:numPr>
          <w:ilvl w:val="0"/>
          <w:numId w:val="22"/>
        </w:numPr>
        <w:spacing w:after="0"/>
        <w:jc w:val="both"/>
        <w:rPr>
          <w:rFonts w:ascii="Tahoma" w:eastAsia="Tahoma" w:hAnsi="Tahoma" w:cs="Tahoma"/>
        </w:rPr>
      </w:pPr>
      <w:r w:rsidRPr="008A1A7C">
        <w:rPr>
          <w:rFonts w:ascii="Tahoma" w:hAnsi="Tahoma" w:cs="Tahoma"/>
        </w:rPr>
        <w:t>Implementácia nástroja na manažovanie záloh a bezpečné uloženie záloh mimo primárnej lokality.</w:t>
      </w:r>
    </w:p>
    <w:p w14:paraId="45DC36F2" w14:textId="77777777" w:rsidR="008A1535" w:rsidRPr="00166839" w:rsidRDefault="008A1535">
      <w:pPr>
        <w:numPr>
          <w:ilvl w:val="0"/>
          <w:numId w:val="22"/>
        </w:numPr>
        <w:spacing w:after="0"/>
        <w:jc w:val="both"/>
        <w:rPr>
          <w:rFonts w:ascii="Tahoma" w:eastAsia="Tahoma" w:hAnsi="Tahoma" w:cs="Tahoma"/>
        </w:rPr>
      </w:pPr>
      <w:r w:rsidRPr="008A1A7C">
        <w:rPr>
          <w:rFonts w:ascii="Tahoma" w:hAnsi="Tahoma" w:cs="Tahoma"/>
        </w:rPr>
        <w:t xml:space="preserve">Zvyšovanie kompetencií zamestnancov cez rozvoj bezpečnostného povedomia a pravidelné testovanie (interné </w:t>
      </w:r>
      <w:proofErr w:type="spellStart"/>
      <w:r w:rsidRPr="008A1A7C">
        <w:rPr>
          <w:rFonts w:ascii="Tahoma" w:hAnsi="Tahoma" w:cs="Tahoma"/>
        </w:rPr>
        <w:t>phishingové</w:t>
      </w:r>
      <w:proofErr w:type="spellEnd"/>
      <w:r w:rsidRPr="008A1A7C">
        <w:rPr>
          <w:rFonts w:ascii="Tahoma" w:hAnsi="Tahoma" w:cs="Tahoma"/>
        </w:rPr>
        <w:t xml:space="preserve"> kampane).</w:t>
      </w:r>
    </w:p>
    <w:p w14:paraId="1E6E30EC" w14:textId="718130E5" w:rsidR="008B525B" w:rsidRPr="008B525B" w:rsidRDefault="0062198E" w:rsidP="008B525B">
      <w:pPr>
        <w:pStyle w:val="Normlnywebov"/>
        <w:jc w:val="both"/>
        <w:rPr>
          <w:rFonts w:ascii="Tahoma" w:eastAsiaTheme="minorEastAsia" w:hAnsi="Tahoma" w:cs="Tahoma"/>
          <w:sz w:val="16"/>
          <w:szCs w:val="16"/>
        </w:rPr>
      </w:pPr>
      <w:r>
        <w:rPr>
          <w:rFonts w:ascii="Tahoma" w:hAnsi="Tahoma" w:cs="Tahoma"/>
          <w:sz w:val="16"/>
          <w:szCs w:val="16"/>
        </w:rPr>
        <w:t>V nadväznosti na projekt bude a</w:t>
      </w:r>
      <w:r w:rsidR="008B525B" w:rsidRPr="008B525B">
        <w:rPr>
          <w:rFonts w:ascii="Tahoma" w:hAnsi="Tahoma" w:cs="Tahoma"/>
          <w:sz w:val="16"/>
          <w:szCs w:val="16"/>
        </w:rPr>
        <w:t>ktualiz</w:t>
      </w:r>
      <w:r>
        <w:rPr>
          <w:rFonts w:ascii="Tahoma" w:hAnsi="Tahoma" w:cs="Tahoma"/>
          <w:sz w:val="16"/>
          <w:szCs w:val="16"/>
        </w:rPr>
        <w:t>ovaná</w:t>
      </w:r>
      <w:r w:rsidR="008B525B" w:rsidRPr="008B525B">
        <w:rPr>
          <w:rFonts w:ascii="Tahoma" w:hAnsi="Tahoma" w:cs="Tahoma"/>
          <w:sz w:val="16"/>
          <w:szCs w:val="16"/>
        </w:rPr>
        <w:t xml:space="preserve"> bezpečnostn</w:t>
      </w:r>
      <w:r>
        <w:rPr>
          <w:rFonts w:ascii="Tahoma" w:hAnsi="Tahoma" w:cs="Tahoma"/>
          <w:sz w:val="16"/>
          <w:szCs w:val="16"/>
        </w:rPr>
        <w:t>á</w:t>
      </w:r>
      <w:r w:rsidR="008B525B" w:rsidRPr="008B525B">
        <w:rPr>
          <w:rFonts w:ascii="Tahoma" w:hAnsi="Tahoma" w:cs="Tahoma"/>
          <w:sz w:val="16"/>
          <w:szCs w:val="16"/>
        </w:rPr>
        <w:t xml:space="preserve"> dokumentácie.</w:t>
      </w:r>
    </w:p>
    <w:p w14:paraId="045786D5" w14:textId="5A9CC695" w:rsidR="008B525B" w:rsidRPr="008B525B" w:rsidRDefault="008B525B" w:rsidP="008B525B">
      <w:pPr>
        <w:pStyle w:val="Normlnywebov"/>
        <w:jc w:val="both"/>
        <w:rPr>
          <w:rFonts w:ascii="Tahoma" w:hAnsi="Tahoma" w:cs="Tahoma"/>
          <w:sz w:val="16"/>
          <w:szCs w:val="16"/>
        </w:rPr>
      </w:pPr>
      <w:r w:rsidRPr="008B525B">
        <w:rPr>
          <w:rFonts w:ascii="Tahoma" w:hAnsi="Tahoma" w:cs="Tahoma"/>
          <w:sz w:val="16"/>
          <w:szCs w:val="16"/>
        </w:rPr>
        <w:t xml:space="preserve">V rámci kategorizácií aktív z pohľadu dôvernosti bol vyhodnotený dopad prípadného kybernetického incidentu (najhoršieho možného scenára a dopadov na </w:t>
      </w:r>
      <w:r w:rsidR="003D2401">
        <w:rPr>
          <w:rFonts w:ascii="Tahoma" w:hAnsi="Tahoma" w:cs="Tahoma"/>
          <w:sz w:val="16"/>
          <w:szCs w:val="16"/>
        </w:rPr>
        <w:t>ÚV</w:t>
      </w:r>
      <w:r w:rsidR="00263C6E">
        <w:rPr>
          <w:rFonts w:ascii="Tahoma" w:hAnsi="Tahoma" w:cs="Tahoma"/>
          <w:sz w:val="16"/>
          <w:szCs w:val="16"/>
        </w:rPr>
        <w:t xml:space="preserve"> SR</w:t>
      </w:r>
      <w:r w:rsidRPr="008B525B">
        <w:rPr>
          <w:rFonts w:ascii="Tahoma" w:hAnsi="Tahoma" w:cs="Tahoma"/>
          <w:sz w:val="16"/>
          <w:szCs w:val="16"/>
        </w:rPr>
        <w:t xml:space="preserve"> podľa § 24 ods. 2, písm. a) až e) </w:t>
      </w:r>
      <w:proofErr w:type="spellStart"/>
      <w:r w:rsidRPr="008B525B">
        <w:rPr>
          <w:rFonts w:ascii="Tahoma" w:hAnsi="Tahoma" w:cs="Tahoma"/>
          <w:sz w:val="16"/>
          <w:szCs w:val="16"/>
        </w:rPr>
        <w:t>ZoKB</w:t>
      </w:r>
      <w:proofErr w:type="spellEnd"/>
      <w:r w:rsidRPr="008B525B">
        <w:rPr>
          <w:rFonts w:ascii="Tahoma" w:hAnsi="Tahoma" w:cs="Tahoma"/>
          <w:sz w:val="16"/>
          <w:szCs w:val="16"/>
        </w:rPr>
        <w:t xml:space="preserve"> v závislosti od kategórie bezpečnostného incidentu nasledovne:</w:t>
      </w:r>
    </w:p>
    <w:p w14:paraId="2CDC5C97" w14:textId="1365B6ED" w:rsidR="008B525B" w:rsidRPr="008B525B" w:rsidRDefault="008B525B">
      <w:pPr>
        <w:numPr>
          <w:ilvl w:val="0"/>
          <w:numId w:val="10"/>
        </w:numPr>
        <w:spacing w:before="100" w:beforeAutospacing="1" w:after="100" w:afterAutospacing="1"/>
        <w:jc w:val="both"/>
        <w:rPr>
          <w:rFonts w:ascii="Tahoma" w:hAnsi="Tahoma" w:cs="Tahoma"/>
          <w:szCs w:val="16"/>
        </w:rPr>
      </w:pPr>
      <w:r w:rsidRPr="008B525B">
        <w:rPr>
          <w:rFonts w:ascii="Tahoma" w:hAnsi="Tahoma" w:cs="Tahoma"/>
          <w:szCs w:val="16"/>
        </w:rPr>
        <w:t xml:space="preserve">24 ods. 2 písm. a) zákona - </w:t>
      </w:r>
      <w:r w:rsidRPr="008B525B">
        <w:rPr>
          <w:rStyle w:val="Vrazn"/>
          <w:rFonts w:ascii="Tahoma" w:hAnsi="Tahoma" w:cs="Tahoma"/>
          <w:szCs w:val="16"/>
        </w:rPr>
        <w:t>Kategória I</w:t>
      </w:r>
      <w:r>
        <w:rPr>
          <w:rStyle w:val="Vrazn"/>
          <w:rFonts w:ascii="Tahoma" w:hAnsi="Tahoma" w:cs="Tahoma"/>
          <w:szCs w:val="16"/>
        </w:rPr>
        <w:t>I</w:t>
      </w:r>
      <w:r w:rsidRPr="008B525B">
        <w:rPr>
          <w:rStyle w:val="Vrazn"/>
          <w:rFonts w:ascii="Tahoma" w:hAnsi="Tahoma" w:cs="Tahoma"/>
          <w:szCs w:val="16"/>
        </w:rPr>
        <w:t>I.</w:t>
      </w:r>
    </w:p>
    <w:p w14:paraId="1CD8E413" w14:textId="0798FE70" w:rsidR="008B525B" w:rsidRPr="008B525B" w:rsidRDefault="008B525B">
      <w:pPr>
        <w:numPr>
          <w:ilvl w:val="0"/>
          <w:numId w:val="10"/>
        </w:numPr>
        <w:spacing w:before="100" w:beforeAutospacing="1" w:after="100" w:afterAutospacing="1"/>
        <w:jc w:val="both"/>
        <w:rPr>
          <w:rFonts w:ascii="Tahoma" w:hAnsi="Tahoma" w:cs="Tahoma"/>
          <w:szCs w:val="16"/>
        </w:rPr>
      </w:pPr>
      <w:r w:rsidRPr="008B525B">
        <w:rPr>
          <w:rFonts w:ascii="Tahoma" w:hAnsi="Tahoma" w:cs="Tahoma"/>
          <w:szCs w:val="16"/>
        </w:rPr>
        <w:t xml:space="preserve">24 ods. 2 písm. b) a c) zákona - </w:t>
      </w:r>
      <w:r w:rsidRPr="008B525B">
        <w:rPr>
          <w:rStyle w:val="Vrazn"/>
          <w:rFonts w:ascii="Tahoma" w:hAnsi="Tahoma" w:cs="Tahoma"/>
          <w:szCs w:val="16"/>
        </w:rPr>
        <w:t>Kategória I</w:t>
      </w:r>
      <w:r>
        <w:rPr>
          <w:rStyle w:val="Vrazn"/>
          <w:rFonts w:ascii="Tahoma" w:hAnsi="Tahoma" w:cs="Tahoma"/>
          <w:szCs w:val="16"/>
        </w:rPr>
        <w:t>I</w:t>
      </w:r>
      <w:r w:rsidRPr="008B525B">
        <w:rPr>
          <w:rStyle w:val="Vrazn"/>
          <w:rFonts w:ascii="Tahoma" w:hAnsi="Tahoma" w:cs="Tahoma"/>
          <w:szCs w:val="16"/>
        </w:rPr>
        <w:t>I.</w:t>
      </w:r>
    </w:p>
    <w:p w14:paraId="47B270DD" w14:textId="2D96A732" w:rsidR="008B525B" w:rsidRPr="008B525B" w:rsidRDefault="008B525B">
      <w:pPr>
        <w:numPr>
          <w:ilvl w:val="0"/>
          <w:numId w:val="10"/>
        </w:numPr>
        <w:spacing w:before="100" w:beforeAutospacing="1" w:after="100" w:afterAutospacing="1"/>
        <w:jc w:val="both"/>
        <w:rPr>
          <w:rFonts w:ascii="Tahoma" w:hAnsi="Tahoma" w:cs="Tahoma"/>
          <w:szCs w:val="16"/>
        </w:rPr>
      </w:pPr>
      <w:r w:rsidRPr="008B525B">
        <w:rPr>
          <w:rFonts w:ascii="Tahoma" w:hAnsi="Tahoma" w:cs="Tahoma"/>
          <w:szCs w:val="16"/>
        </w:rPr>
        <w:t xml:space="preserve">24 ods. 2 písm. d) zákona - </w:t>
      </w:r>
      <w:r w:rsidRPr="008B525B">
        <w:rPr>
          <w:rStyle w:val="Vrazn"/>
          <w:rFonts w:ascii="Tahoma" w:hAnsi="Tahoma" w:cs="Tahoma"/>
          <w:szCs w:val="16"/>
        </w:rPr>
        <w:t>Kategória I</w:t>
      </w:r>
      <w:r>
        <w:rPr>
          <w:rStyle w:val="Vrazn"/>
          <w:rFonts w:ascii="Tahoma" w:hAnsi="Tahoma" w:cs="Tahoma"/>
          <w:szCs w:val="16"/>
        </w:rPr>
        <w:t>I</w:t>
      </w:r>
      <w:r w:rsidRPr="008B525B">
        <w:rPr>
          <w:rStyle w:val="Vrazn"/>
          <w:rFonts w:ascii="Tahoma" w:hAnsi="Tahoma" w:cs="Tahoma"/>
          <w:szCs w:val="16"/>
        </w:rPr>
        <w:t>I.</w:t>
      </w:r>
    </w:p>
    <w:p w14:paraId="23A09E76" w14:textId="4A0143E6" w:rsidR="008B525B" w:rsidRPr="008B525B" w:rsidRDefault="008B525B">
      <w:pPr>
        <w:numPr>
          <w:ilvl w:val="0"/>
          <w:numId w:val="10"/>
        </w:numPr>
        <w:spacing w:before="100" w:beforeAutospacing="1" w:after="100" w:afterAutospacing="1"/>
        <w:jc w:val="both"/>
        <w:rPr>
          <w:rFonts w:ascii="Tahoma" w:hAnsi="Tahoma" w:cs="Tahoma"/>
          <w:szCs w:val="16"/>
        </w:rPr>
      </w:pPr>
      <w:r w:rsidRPr="008B525B">
        <w:rPr>
          <w:rFonts w:ascii="Tahoma" w:hAnsi="Tahoma" w:cs="Tahoma"/>
          <w:szCs w:val="16"/>
        </w:rPr>
        <w:t xml:space="preserve">24 ods. 2 písm. e) zákona - </w:t>
      </w:r>
      <w:r w:rsidRPr="008B525B">
        <w:rPr>
          <w:rStyle w:val="Vrazn"/>
          <w:rFonts w:ascii="Tahoma" w:hAnsi="Tahoma" w:cs="Tahoma"/>
          <w:szCs w:val="16"/>
        </w:rPr>
        <w:t>Kategória I</w:t>
      </w:r>
      <w:r>
        <w:rPr>
          <w:rStyle w:val="Vrazn"/>
          <w:rFonts w:ascii="Tahoma" w:hAnsi="Tahoma" w:cs="Tahoma"/>
          <w:szCs w:val="16"/>
        </w:rPr>
        <w:t>I</w:t>
      </w:r>
      <w:r w:rsidRPr="008B525B">
        <w:rPr>
          <w:rStyle w:val="Vrazn"/>
          <w:rFonts w:ascii="Tahoma" w:hAnsi="Tahoma" w:cs="Tahoma"/>
          <w:szCs w:val="16"/>
        </w:rPr>
        <w:t>I.</w:t>
      </w:r>
    </w:p>
    <w:p w14:paraId="503D6480" w14:textId="176CCC10" w:rsidR="008B525B" w:rsidRDefault="00261420" w:rsidP="002245CF">
      <w:pPr>
        <w:pStyle w:val="Normlnywebov"/>
        <w:jc w:val="center"/>
      </w:pPr>
      <w:r>
        <w:rPr>
          <w:noProof/>
        </w:rPr>
        <w:lastRenderedPageBreak/>
        <w:drawing>
          <wp:inline distT="0" distB="0" distL="0" distR="0" wp14:anchorId="43DD41CD" wp14:editId="68F6AD1C">
            <wp:extent cx="4926724" cy="3878130"/>
            <wp:effectExtent l="0" t="0" r="1270" b="0"/>
            <wp:docPr id="1993415696" name="Obrázok 4" descr="Obrázok, na ktorom je text, snímka obrazovky, rovnobežný, diagra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15696" name="Obrázok 4" descr="Obrázok, na ktorom je text, snímka obrazovky, rovnobežný, diagram&#10;&#10;Automaticky generovaný popi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3163" cy="3891070"/>
                    </a:xfrm>
                    <a:prstGeom prst="rect">
                      <a:avLst/>
                    </a:prstGeom>
                  </pic:spPr>
                </pic:pic>
              </a:graphicData>
            </a:graphic>
          </wp:inline>
        </w:drawing>
      </w:r>
    </w:p>
    <w:p w14:paraId="5E4567BA" w14:textId="77777777" w:rsidR="008B525B" w:rsidRPr="008B525B" w:rsidRDefault="008B525B" w:rsidP="008B525B">
      <w:pPr>
        <w:pStyle w:val="Normlnywebov"/>
        <w:jc w:val="both"/>
        <w:rPr>
          <w:rFonts w:ascii="Tahoma" w:hAnsi="Tahoma" w:cs="Tahoma"/>
          <w:sz w:val="16"/>
          <w:szCs w:val="16"/>
        </w:rPr>
      </w:pPr>
      <w:r w:rsidRPr="008B525B">
        <w:rPr>
          <w:rFonts w:ascii="Tahoma" w:hAnsi="Tahoma" w:cs="Tahoma"/>
          <w:sz w:val="16"/>
          <w:szCs w:val="16"/>
        </w:rPr>
        <w:t>Obrázok 1:  Model biznis architektúry (vychádza zo strategickej architektúry VS) – ASIS</w:t>
      </w:r>
    </w:p>
    <w:p w14:paraId="3EC19C56" w14:textId="77777777" w:rsidR="008B525B" w:rsidRPr="008B525B" w:rsidRDefault="008B525B" w:rsidP="008B525B">
      <w:pPr>
        <w:pStyle w:val="Normlnywebov"/>
        <w:jc w:val="both"/>
        <w:rPr>
          <w:rFonts w:ascii="Tahoma" w:hAnsi="Tahoma" w:cs="Tahoma"/>
          <w:sz w:val="16"/>
          <w:szCs w:val="16"/>
        </w:rPr>
      </w:pPr>
      <w:r w:rsidRPr="008B525B">
        <w:rPr>
          <w:rStyle w:val="Vrazn"/>
          <w:rFonts w:ascii="Tahoma" w:hAnsi="Tahoma" w:cs="Tahoma"/>
          <w:sz w:val="16"/>
          <w:szCs w:val="16"/>
        </w:rPr>
        <w:t>Biznis vrstva – budúci stav:</w:t>
      </w:r>
    </w:p>
    <w:p w14:paraId="5E008F4F" w14:textId="370A5541" w:rsidR="008B525B" w:rsidRPr="008B525B" w:rsidRDefault="003D2401" w:rsidP="008B525B">
      <w:pPr>
        <w:pStyle w:val="Normlnywebov"/>
        <w:jc w:val="both"/>
        <w:rPr>
          <w:rFonts w:ascii="Tahoma" w:hAnsi="Tahoma" w:cs="Tahoma"/>
          <w:sz w:val="16"/>
          <w:szCs w:val="16"/>
        </w:rPr>
      </w:pPr>
      <w:r>
        <w:rPr>
          <w:rFonts w:ascii="Tahoma" w:hAnsi="Tahoma" w:cs="Tahoma"/>
          <w:sz w:val="16"/>
          <w:szCs w:val="16"/>
        </w:rPr>
        <w:t>ÚV</w:t>
      </w:r>
      <w:r w:rsidR="00263C6E">
        <w:rPr>
          <w:rFonts w:ascii="Tahoma" w:hAnsi="Tahoma" w:cs="Tahoma"/>
          <w:sz w:val="16"/>
          <w:szCs w:val="16"/>
        </w:rPr>
        <w:t xml:space="preserve"> SR</w:t>
      </w:r>
      <w:r w:rsidR="008B525B" w:rsidRPr="008B525B">
        <w:rPr>
          <w:rFonts w:ascii="Tahoma" w:hAnsi="Tahoma" w:cs="Tahoma"/>
          <w:sz w:val="16"/>
          <w:szCs w:val="16"/>
        </w:rPr>
        <w:t xml:space="preserve"> identifikovala najvyššiu mieru rizika a najvyššie dopady kybernetických incidentov v</w:t>
      </w:r>
      <w:r w:rsidR="0062198E">
        <w:rPr>
          <w:rFonts w:ascii="Tahoma" w:hAnsi="Tahoma" w:cs="Tahoma"/>
          <w:sz w:val="16"/>
          <w:szCs w:val="16"/>
        </w:rPr>
        <w:t> </w:t>
      </w:r>
      <w:r w:rsidR="0062198E" w:rsidRPr="0062198E">
        <w:rPr>
          <w:rFonts w:ascii="Tahoma" w:hAnsi="Tahoma" w:cs="Tahoma"/>
          <w:sz w:val="16"/>
          <w:szCs w:val="16"/>
        </w:rPr>
        <w:t>sieťovej a komunikačnej bezpečnosti</w:t>
      </w:r>
      <w:r w:rsidR="0062198E">
        <w:rPr>
          <w:rFonts w:ascii="Tahoma" w:hAnsi="Tahoma" w:cs="Tahoma"/>
          <w:sz w:val="16"/>
          <w:szCs w:val="16"/>
        </w:rPr>
        <w:t xml:space="preserve"> a v rámci </w:t>
      </w:r>
      <w:r w:rsidR="0062198E" w:rsidRPr="0062198E">
        <w:rPr>
          <w:rFonts w:ascii="Tahoma" w:hAnsi="Tahoma" w:cs="Tahoma"/>
          <w:sz w:val="16"/>
          <w:szCs w:val="16"/>
        </w:rPr>
        <w:t>zaznamenávani</w:t>
      </w:r>
      <w:r w:rsidR="0062198E">
        <w:rPr>
          <w:rFonts w:ascii="Tahoma" w:hAnsi="Tahoma" w:cs="Tahoma"/>
          <w:sz w:val="16"/>
          <w:szCs w:val="16"/>
        </w:rPr>
        <w:t>a</w:t>
      </w:r>
      <w:r w:rsidR="0062198E" w:rsidRPr="0062198E">
        <w:rPr>
          <w:rFonts w:ascii="Tahoma" w:hAnsi="Tahoma" w:cs="Tahoma"/>
          <w:sz w:val="16"/>
          <w:szCs w:val="16"/>
        </w:rPr>
        <w:t xml:space="preserve"> udalostí a monitorovani</w:t>
      </w:r>
      <w:r w:rsidR="0062198E">
        <w:rPr>
          <w:rFonts w:ascii="Tahoma" w:hAnsi="Tahoma" w:cs="Tahoma"/>
          <w:sz w:val="16"/>
          <w:szCs w:val="16"/>
        </w:rPr>
        <w:t>a</w:t>
      </w:r>
      <w:r w:rsidR="008B525B" w:rsidRPr="008B525B">
        <w:rPr>
          <w:rFonts w:ascii="Tahoma" w:hAnsi="Tahoma" w:cs="Tahoma"/>
          <w:sz w:val="16"/>
          <w:szCs w:val="16"/>
        </w:rPr>
        <w:t>. Tieto oblasti mali aj najvyššiu mieru nesúladu s legislatívnymi požiadavkami z vykonaného auditu kybernetickej bezpečnosti.</w:t>
      </w:r>
    </w:p>
    <w:p w14:paraId="0915A6DB" w14:textId="7A4F69D6" w:rsidR="00A9014D" w:rsidRPr="002245CF" w:rsidRDefault="008B525B" w:rsidP="0062198E">
      <w:pPr>
        <w:pStyle w:val="Normlnywebov"/>
        <w:jc w:val="both"/>
        <w:rPr>
          <w:rStyle w:val="Vrazn"/>
          <w:rFonts w:ascii="Tahoma" w:hAnsi="Tahoma" w:cs="Tahoma"/>
          <w:b w:val="0"/>
          <w:bCs w:val="0"/>
          <w:sz w:val="16"/>
          <w:szCs w:val="16"/>
        </w:rPr>
      </w:pPr>
      <w:r w:rsidRPr="002245CF">
        <w:rPr>
          <w:rFonts w:ascii="Tahoma" w:hAnsi="Tahoma" w:cs="Tahoma"/>
          <w:sz w:val="16"/>
          <w:szCs w:val="16"/>
        </w:rPr>
        <w:t xml:space="preserve">V rámci projektu </w:t>
      </w:r>
      <w:r w:rsidR="003D2401" w:rsidRPr="002245CF">
        <w:rPr>
          <w:rFonts w:ascii="Tahoma" w:hAnsi="Tahoma" w:cs="Tahoma"/>
          <w:sz w:val="16"/>
          <w:szCs w:val="16"/>
        </w:rPr>
        <w:t>ÚV</w:t>
      </w:r>
      <w:r w:rsidR="00263C6E" w:rsidRPr="002245CF">
        <w:rPr>
          <w:rFonts w:ascii="Tahoma" w:hAnsi="Tahoma" w:cs="Tahoma"/>
          <w:sz w:val="16"/>
          <w:szCs w:val="16"/>
        </w:rPr>
        <w:t xml:space="preserve"> SR</w:t>
      </w:r>
      <w:r w:rsidRPr="002245CF">
        <w:rPr>
          <w:rFonts w:ascii="Tahoma" w:hAnsi="Tahoma" w:cs="Tahoma"/>
          <w:sz w:val="16"/>
          <w:szCs w:val="16"/>
        </w:rPr>
        <w:t xml:space="preserve"> bude realizovať nasledovné </w:t>
      </w:r>
      <w:proofErr w:type="spellStart"/>
      <w:r w:rsidRPr="002245CF">
        <w:rPr>
          <w:rFonts w:ascii="Tahoma" w:hAnsi="Tahoma" w:cs="Tahoma"/>
          <w:sz w:val="16"/>
          <w:szCs w:val="16"/>
        </w:rPr>
        <w:t>podaktivity</w:t>
      </w:r>
      <w:proofErr w:type="spellEnd"/>
      <w:r w:rsidRPr="002245CF">
        <w:rPr>
          <w:rFonts w:ascii="Tahoma" w:hAnsi="Tahoma" w:cs="Tahoma"/>
          <w:sz w:val="16"/>
          <w:szCs w:val="16"/>
        </w:rPr>
        <w:t xml:space="preserve"> v súlade s oprávnenými činnosťami uvedenými vo výzve</w:t>
      </w:r>
      <w:r w:rsidR="0062198E" w:rsidRPr="002245CF">
        <w:rPr>
          <w:rFonts w:ascii="Tahoma" w:hAnsi="Tahoma" w:cs="Tahoma"/>
          <w:sz w:val="16"/>
          <w:szCs w:val="16"/>
        </w:rPr>
        <w:t>-</w:t>
      </w:r>
    </w:p>
    <w:p w14:paraId="47C623BE" w14:textId="77777777" w:rsidR="00701A27" w:rsidRPr="00865E67" w:rsidRDefault="00701A27">
      <w:pPr>
        <w:numPr>
          <w:ilvl w:val="0"/>
          <w:numId w:val="35"/>
        </w:numPr>
        <w:spacing w:after="0"/>
        <w:ind w:left="714" w:hanging="357"/>
        <w:jc w:val="both"/>
        <w:rPr>
          <w:rFonts w:ascii="Tahoma" w:eastAsia="Tahoma" w:hAnsi="Tahoma" w:cs="Tahoma"/>
        </w:rPr>
      </w:pPr>
      <w:r w:rsidRPr="00865E67">
        <w:rPr>
          <w:rFonts w:ascii="Tahoma" w:eastAsia="Tahoma" w:hAnsi="Tahoma" w:cs="Tahoma"/>
        </w:rPr>
        <w:t>Personálna bezpečnosť</w:t>
      </w:r>
    </w:p>
    <w:p w14:paraId="17561794" w14:textId="77777777" w:rsidR="00701A27" w:rsidRPr="00865E67" w:rsidRDefault="00701A27">
      <w:pPr>
        <w:numPr>
          <w:ilvl w:val="0"/>
          <w:numId w:val="35"/>
        </w:numPr>
        <w:spacing w:after="0"/>
        <w:ind w:left="714" w:hanging="357"/>
        <w:jc w:val="both"/>
        <w:rPr>
          <w:rFonts w:ascii="Tahoma" w:eastAsia="Tahoma" w:hAnsi="Tahoma" w:cs="Tahoma"/>
        </w:rPr>
      </w:pPr>
      <w:r w:rsidRPr="00865E67">
        <w:rPr>
          <w:rFonts w:ascii="Tahoma" w:eastAsia="Tahoma" w:hAnsi="Tahoma" w:cs="Tahoma"/>
        </w:rPr>
        <w:t>Hodnotenie zraniteľností a bezpečnostné aktualizácie</w:t>
      </w:r>
    </w:p>
    <w:p w14:paraId="5CD33D4A" w14:textId="77777777" w:rsidR="00701A27" w:rsidRPr="00865E67" w:rsidRDefault="00701A27">
      <w:pPr>
        <w:numPr>
          <w:ilvl w:val="0"/>
          <w:numId w:val="35"/>
        </w:numPr>
        <w:spacing w:after="0"/>
        <w:ind w:left="714" w:hanging="357"/>
        <w:jc w:val="both"/>
        <w:rPr>
          <w:rFonts w:ascii="Tahoma" w:eastAsia="Tahoma" w:hAnsi="Tahoma" w:cs="Tahoma"/>
        </w:rPr>
      </w:pPr>
      <w:r w:rsidRPr="00865E67">
        <w:rPr>
          <w:rFonts w:ascii="Tahoma" w:eastAsia="Tahoma" w:hAnsi="Tahoma" w:cs="Tahoma"/>
        </w:rPr>
        <w:t>Bezpečnosť pri prevádzke informačných systémov a sietí</w:t>
      </w:r>
    </w:p>
    <w:p w14:paraId="2EE32663" w14:textId="77777777" w:rsidR="00701A27" w:rsidRPr="00865E67" w:rsidRDefault="00701A27">
      <w:pPr>
        <w:numPr>
          <w:ilvl w:val="0"/>
          <w:numId w:val="35"/>
        </w:numPr>
        <w:spacing w:after="0"/>
        <w:ind w:left="714" w:hanging="357"/>
        <w:jc w:val="both"/>
        <w:rPr>
          <w:rFonts w:ascii="Tahoma" w:eastAsia="Tahoma" w:hAnsi="Tahoma" w:cs="Tahoma"/>
        </w:rPr>
      </w:pPr>
      <w:r w:rsidRPr="00865E67">
        <w:rPr>
          <w:rFonts w:ascii="Tahoma" w:eastAsia="Tahoma" w:hAnsi="Tahoma" w:cs="Tahoma"/>
        </w:rPr>
        <w:t>Ochrana proti škodlivému kódu</w:t>
      </w:r>
    </w:p>
    <w:p w14:paraId="5B446A05" w14:textId="77777777" w:rsidR="00701A27" w:rsidRPr="00865E67" w:rsidRDefault="00701A27">
      <w:pPr>
        <w:numPr>
          <w:ilvl w:val="0"/>
          <w:numId w:val="35"/>
        </w:numPr>
        <w:spacing w:after="0"/>
        <w:ind w:left="714" w:hanging="357"/>
        <w:jc w:val="both"/>
        <w:rPr>
          <w:rFonts w:ascii="Tahoma" w:eastAsia="Tahoma" w:hAnsi="Tahoma" w:cs="Tahoma"/>
        </w:rPr>
      </w:pPr>
      <w:r w:rsidRPr="00865E67">
        <w:rPr>
          <w:rFonts w:ascii="Tahoma" w:eastAsia="Tahoma" w:hAnsi="Tahoma" w:cs="Tahoma"/>
        </w:rPr>
        <w:t>Sieťová a komunikačná bezpečnosť</w:t>
      </w:r>
    </w:p>
    <w:p w14:paraId="6AA43BA6" w14:textId="77777777" w:rsidR="00701A27" w:rsidRPr="00865E67" w:rsidRDefault="00701A27">
      <w:pPr>
        <w:numPr>
          <w:ilvl w:val="0"/>
          <w:numId w:val="35"/>
        </w:numPr>
        <w:spacing w:after="0"/>
        <w:ind w:left="714" w:hanging="357"/>
        <w:jc w:val="both"/>
        <w:rPr>
          <w:rFonts w:ascii="Tahoma" w:eastAsia="Tahoma" w:hAnsi="Tahoma" w:cs="Tahoma"/>
        </w:rPr>
      </w:pPr>
      <w:r w:rsidRPr="00865E67">
        <w:rPr>
          <w:rFonts w:ascii="Tahoma" w:eastAsia="Tahoma" w:hAnsi="Tahoma" w:cs="Tahoma"/>
        </w:rPr>
        <w:t>Zaznamenávanie udalostí a monitorovanie</w:t>
      </w:r>
    </w:p>
    <w:p w14:paraId="3991367B" w14:textId="77777777" w:rsidR="00701A27" w:rsidRPr="00865E67" w:rsidRDefault="00701A27">
      <w:pPr>
        <w:numPr>
          <w:ilvl w:val="0"/>
          <w:numId w:val="35"/>
        </w:numPr>
        <w:spacing w:after="0"/>
        <w:ind w:left="714" w:hanging="357"/>
        <w:jc w:val="both"/>
        <w:rPr>
          <w:rFonts w:ascii="Tahoma" w:eastAsia="Tahoma" w:hAnsi="Tahoma" w:cs="Tahoma"/>
        </w:rPr>
      </w:pPr>
      <w:r w:rsidRPr="00865E67">
        <w:rPr>
          <w:rFonts w:ascii="Tahoma" w:eastAsia="Tahoma" w:hAnsi="Tahoma" w:cs="Tahoma"/>
        </w:rPr>
        <w:t>Riadenie prístupov zariadení v sieti</w:t>
      </w:r>
    </w:p>
    <w:p w14:paraId="12E3EB19" w14:textId="77777777" w:rsidR="00701A27" w:rsidRPr="00865E67" w:rsidRDefault="00701A27">
      <w:pPr>
        <w:numPr>
          <w:ilvl w:val="0"/>
          <w:numId w:val="35"/>
        </w:numPr>
        <w:spacing w:after="0"/>
        <w:ind w:left="714" w:hanging="357"/>
        <w:jc w:val="both"/>
        <w:rPr>
          <w:rFonts w:ascii="Tahoma" w:eastAsia="Tahoma" w:hAnsi="Tahoma" w:cs="Tahoma"/>
        </w:rPr>
      </w:pPr>
      <w:r w:rsidRPr="00865E67">
        <w:rPr>
          <w:rFonts w:ascii="Tahoma" w:eastAsia="Tahoma" w:hAnsi="Tahoma" w:cs="Tahoma"/>
        </w:rPr>
        <w:t>Riešenie kybernetických bezpečnostných incidentov (Rozšírenie existujúcej AV ochrany)</w:t>
      </w:r>
    </w:p>
    <w:p w14:paraId="4CBECC76" w14:textId="77777777" w:rsidR="00701A27" w:rsidRPr="00865E67" w:rsidRDefault="00701A27">
      <w:pPr>
        <w:numPr>
          <w:ilvl w:val="0"/>
          <w:numId w:val="35"/>
        </w:numPr>
        <w:spacing w:after="0"/>
        <w:ind w:left="714" w:hanging="357"/>
        <w:jc w:val="both"/>
        <w:rPr>
          <w:rFonts w:ascii="Tahoma" w:eastAsia="Tahoma" w:hAnsi="Tahoma" w:cs="Tahoma"/>
        </w:rPr>
      </w:pPr>
      <w:r w:rsidRPr="00865E67">
        <w:rPr>
          <w:rFonts w:ascii="Tahoma" w:eastAsia="Tahoma" w:hAnsi="Tahoma" w:cs="Tahoma"/>
        </w:rPr>
        <w:t xml:space="preserve">Nasadenie nástroja na zálohovanie a uloženie záloh </w:t>
      </w:r>
    </w:p>
    <w:p w14:paraId="727D2BE1" w14:textId="77777777" w:rsidR="00A9014D" w:rsidRDefault="00A9014D" w:rsidP="00A9014D">
      <w:pPr>
        <w:spacing w:after="0"/>
        <w:jc w:val="both"/>
        <w:rPr>
          <w:rFonts w:ascii="Tahoma" w:hAnsi="Tahoma" w:cs="Tahoma"/>
          <w:szCs w:val="16"/>
        </w:rPr>
      </w:pPr>
    </w:p>
    <w:p w14:paraId="5E31D754" w14:textId="77777777" w:rsidR="00A9014D" w:rsidRPr="008B525B" w:rsidRDefault="00A9014D" w:rsidP="00A9014D">
      <w:pPr>
        <w:spacing w:after="0"/>
        <w:jc w:val="both"/>
        <w:rPr>
          <w:rFonts w:ascii="Tahoma" w:hAnsi="Tahoma" w:cs="Tahoma"/>
          <w:szCs w:val="16"/>
        </w:rPr>
      </w:pPr>
    </w:p>
    <w:p w14:paraId="4BBD2126" w14:textId="4D6CFCBF" w:rsidR="008B525B" w:rsidRPr="008B525B" w:rsidRDefault="0052086E" w:rsidP="00263C6E">
      <w:pPr>
        <w:pStyle w:val="Normlnywebov"/>
        <w:jc w:val="center"/>
        <w:rPr>
          <w:rFonts w:ascii="Tahoma" w:hAnsi="Tahoma" w:cs="Tahoma"/>
          <w:sz w:val="16"/>
          <w:szCs w:val="16"/>
        </w:rPr>
      </w:pPr>
      <w:r>
        <w:rPr>
          <w:rFonts w:ascii="Tahoma" w:hAnsi="Tahoma" w:cs="Tahoma"/>
          <w:noProof/>
          <w:sz w:val="16"/>
          <w:szCs w:val="16"/>
        </w:rPr>
        <w:lastRenderedPageBreak/>
        <w:drawing>
          <wp:inline distT="0" distB="0" distL="0" distR="0" wp14:anchorId="6929060C" wp14:editId="695E2A50">
            <wp:extent cx="5189601" cy="4800600"/>
            <wp:effectExtent l="0" t="0" r="5080" b="0"/>
            <wp:docPr id="679625933" name="Obrázok 1" descr="Obrázok, na ktorom je text, snímka obrazovky, diagram, rovnobežn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25933" name="Obrázok 1" descr="Obrázok, na ktorom je text, snímka obrazovky, diagram, rovnobežný&#10;&#10;Automaticky generovaný popi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06432" cy="4816170"/>
                    </a:xfrm>
                    <a:prstGeom prst="rect">
                      <a:avLst/>
                    </a:prstGeom>
                  </pic:spPr>
                </pic:pic>
              </a:graphicData>
            </a:graphic>
          </wp:inline>
        </w:drawing>
      </w:r>
    </w:p>
    <w:p w14:paraId="2BB7013E" w14:textId="2AFEDFDE" w:rsidR="008D36A6" w:rsidRPr="00B15EAF" w:rsidRDefault="008B525B" w:rsidP="00B15EAF">
      <w:pPr>
        <w:pStyle w:val="Normlnywebov"/>
        <w:jc w:val="both"/>
        <w:rPr>
          <w:rFonts w:ascii="Tahoma" w:hAnsi="Tahoma" w:cs="Tahoma"/>
          <w:sz w:val="16"/>
          <w:szCs w:val="16"/>
        </w:rPr>
      </w:pPr>
      <w:r w:rsidRPr="008B525B">
        <w:rPr>
          <w:rFonts w:ascii="Tahoma" w:hAnsi="Tahoma" w:cs="Tahoma"/>
          <w:sz w:val="16"/>
          <w:szCs w:val="16"/>
        </w:rPr>
        <w:t>Obrázok 2: Model biznis architektúry (vychádza zo strategickej architektúry VS) – TO</w:t>
      </w:r>
      <w:r w:rsidR="00B47FA8">
        <w:rPr>
          <w:rFonts w:ascii="Tahoma" w:hAnsi="Tahoma" w:cs="Tahoma"/>
          <w:sz w:val="16"/>
          <w:szCs w:val="16"/>
        </w:rPr>
        <w:t xml:space="preserve"> </w:t>
      </w:r>
      <w:r w:rsidRPr="008B525B">
        <w:rPr>
          <w:rFonts w:ascii="Tahoma" w:hAnsi="Tahoma" w:cs="Tahoma"/>
          <w:sz w:val="16"/>
          <w:szCs w:val="16"/>
        </w:rPr>
        <w:t>BE</w:t>
      </w:r>
    </w:p>
    <w:p w14:paraId="354DF68B" w14:textId="5AB33A8F" w:rsidR="00B036FD" w:rsidRDefault="00B036FD" w:rsidP="00B036FD">
      <w:pPr>
        <w:pStyle w:val="Nadpis3"/>
        <w:rPr>
          <w:lang w:eastAsia="sk-SK"/>
        </w:rPr>
      </w:pPr>
      <w:r w:rsidRPr="008B4BAF">
        <w:rPr>
          <w:lang w:eastAsia="sk-SK"/>
        </w:rPr>
        <w:t>Prehľad koncových služieb</w:t>
      </w:r>
      <w:r w:rsidRPr="00786ADF">
        <w:rPr>
          <w:lang w:eastAsia="sk-SK"/>
        </w:rPr>
        <w:t xml:space="preserve"> – budúci stav</w:t>
      </w:r>
      <w:r w:rsidRPr="008B4BAF">
        <w:rPr>
          <w:lang w:eastAsia="sk-SK"/>
        </w:rPr>
        <w:t>:</w:t>
      </w:r>
    </w:p>
    <w:p w14:paraId="28DA7630" w14:textId="549FEC50" w:rsidR="00B036FD" w:rsidRDefault="00B036FD" w:rsidP="00B036FD">
      <w:pPr>
        <w:rPr>
          <w:lang w:eastAsia="sk-SK"/>
        </w:rPr>
      </w:pPr>
    </w:p>
    <w:p w14:paraId="7F279A78" w14:textId="1E20C844" w:rsidR="008B525B" w:rsidRPr="008B525B" w:rsidRDefault="008B525B" w:rsidP="008B525B">
      <w:pPr>
        <w:pStyle w:val="Normlnywebov"/>
        <w:jc w:val="both"/>
        <w:rPr>
          <w:rFonts w:ascii="Tahoma" w:hAnsi="Tahoma" w:cs="Tahoma"/>
          <w:sz w:val="16"/>
          <w:szCs w:val="16"/>
        </w:rPr>
      </w:pPr>
      <w:r w:rsidRPr="008B525B">
        <w:rPr>
          <w:rFonts w:ascii="Tahoma" w:hAnsi="Tahoma" w:cs="Tahoma"/>
          <w:sz w:val="16"/>
          <w:szCs w:val="16"/>
        </w:rPr>
        <w:t xml:space="preserve">Projektom nie sú budované žiadne nové koncové služby. Cieľom projektu sa realizuje zvýšenie kybernetickej a informačnej bezpečnosti v rámci </w:t>
      </w:r>
      <w:r w:rsidR="003D2401">
        <w:rPr>
          <w:rFonts w:ascii="Tahoma" w:hAnsi="Tahoma" w:cs="Tahoma"/>
          <w:sz w:val="16"/>
          <w:szCs w:val="16"/>
        </w:rPr>
        <w:t>ÚV</w:t>
      </w:r>
      <w:r w:rsidR="00263C6E">
        <w:rPr>
          <w:rFonts w:ascii="Tahoma" w:hAnsi="Tahoma" w:cs="Tahoma"/>
          <w:sz w:val="16"/>
          <w:szCs w:val="16"/>
        </w:rPr>
        <w:t xml:space="preserve"> SR</w:t>
      </w:r>
      <w:r w:rsidRPr="008B525B">
        <w:rPr>
          <w:rFonts w:ascii="Tahoma" w:hAnsi="Tahoma" w:cs="Tahoma"/>
          <w:sz w:val="16"/>
          <w:szCs w:val="16"/>
        </w:rPr>
        <w:t>. Nedochádza k rozširovaniu koncových alebo aplikačných služieb, funkcionalít v rámci agendových systémov, ani k zmene evidovaných a poskytovaných údajov.</w:t>
      </w:r>
    </w:p>
    <w:p w14:paraId="4204428C" w14:textId="7D3741F5" w:rsidR="00B036FD" w:rsidRDefault="00B036FD" w:rsidP="00B036FD"/>
    <w:p w14:paraId="0DD68842" w14:textId="7CA7587F" w:rsidR="00587CCD" w:rsidRPr="00587CCD" w:rsidRDefault="00587CCD" w:rsidP="00587CCD">
      <w:pPr>
        <w:pStyle w:val="Nadpis3"/>
      </w:pPr>
      <w:bookmarkStart w:id="24" w:name="_Toc153139711"/>
      <w:bookmarkStart w:id="25" w:name="_Toc673686985"/>
      <w:r w:rsidRPr="00587CCD">
        <w:t xml:space="preserve">Jazyková </w:t>
      </w:r>
      <w:r>
        <w:t xml:space="preserve">podpora a </w:t>
      </w:r>
      <w:r w:rsidRPr="00587CCD">
        <w:t>lokalizácia</w:t>
      </w:r>
      <w:bookmarkEnd w:id="24"/>
      <w:bookmarkEnd w:id="25"/>
    </w:p>
    <w:p w14:paraId="4BEA443F" w14:textId="061831E5" w:rsidR="00587CCD" w:rsidRPr="00263C6E" w:rsidRDefault="008B525B" w:rsidP="00263C6E">
      <w:pPr>
        <w:pStyle w:val="Normlnywebov"/>
        <w:rPr>
          <w:rFonts w:ascii="Tahoma" w:hAnsi="Tahoma" w:cs="Tahoma"/>
          <w:sz w:val="16"/>
          <w:szCs w:val="16"/>
        </w:rPr>
      </w:pPr>
      <w:r w:rsidRPr="008B525B">
        <w:rPr>
          <w:rFonts w:ascii="Tahoma" w:hAnsi="Tahoma" w:cs="Tahoma"/>
          <w:sz w:val="16"/>
          <w:szCs w:val="16"/>
        </w:rPr>
        <w:t>Požiadavky na jazykovú lokalizáciu riešenia a používateľské prostredie služieb bude implementované v slovenskom jazyku</w:t>
      </w:r>
      <w:r w:rsidRPr="008B525B">
        <w:rPr>
          <w:rStyle w:val="Zvraznenie"/>
          <w:rFonts w:ascii="Tahoma" w:hAnsi="Tahoma" w:cs="Tahoma"/>
          <w:sz w:val="16"/>
          <w:szCs w:val="16"/>
        </w:rPr>
        <w:t>.</w:t>
      </w:r>
    </w:p>
    <w:p w14:paraId="208B50BF" w14:textId="77777777" w:rsidR="00587CCD" w:rsidRPr="00B036FD" w:rsidRDefault="00587CCD" w:rsidP="00B036FD"/>
    <w:p w14:paraId="3346B390" w14:textId="0A6B70A2" w:rsidR="2C56177F" w:rsidRDefault="1A718198" w:rsidP="00B036FD">
      <w:pPr>
        <w:pStyle w:val="Nadpis2"/>
      </w:pPr>
      <w:bookmarkStart w:id="26" w:name="_Toc153139686"/>
      <w:bookmarkStart w:id="27" w:name="_Toc826435347"/>
      <w:r>
        <w:t>Aplikačná vrstva</w:t>
      </w:r>
      <w:bookmarkEnd w:id="26"/>
      <w:bookmarkEnd w:id="27"/>
    </w:p>
    <w:p w14:paraId="5EE032F8" w14:textId="6D08E237" w:rsidR="008B525B" w:rsidRPr="008B525B" w:rsidRDefault="008B525B" w:rsidP="00B15EAF">
      <w:pPr>
        <w:pStyle w:val="Normlnywebov"/>
        <w:jc w:val="both"/>
        <w:rPr>
          <w:rFonts w:ascii="Tahoma" w:hAnsi="Tahoma" w:cs="Tahoma"/>
          <w:sz w:val="16"/>
          <w:szCs w:val="16"/>
        </w:rPr>
      </w:pPr>
      <w:r w:rsidRPr="008B525B">
        <w:rPr>
          <w:rFonts w:ascii="Tahoma" w:hAnsi="Tahoma" w:cs="Tahoma"/>
          <w:sz w:val="16"/>
          <w:szCs w:val="16"/>
        </w:rPr>
        <w:t xml:space="preserve">Aplikačná vrstva </w:t>
      </w:r>
      <w:r w:rsidR="003D2401">
        <w:rPr>
          <w:rFonts w:ascii="Tahoma" w:hAnsi="Tahoma" w:cs="Tahoma"/>
          <w:sz w:val="16"/>
          <w:szCs w:val="16"/>
        </w:rPr>
        <w:t>ÚV</w:t>
      </w:r>
      <w:r w:rsidR="00263C6E">
        <w:rPr>
          <w:rFonts w:ascii="Tahoma" w:hAnsi="Tahoma" w:cs="Tahoma"/>
          <w:sz w:val="16"/>
          <w:szCs w:val="16"/>
        </w:rPr>
        <w:t xml:space="preserve"> SR</w:t>
      </w:r>
      <w:r w:rsidRPr="008B525B">
        <w:rPr>
          <w:rFonts w:ascii="Tahoma" w:hAnsi="Tahoma" w:cs="Tahoma"/>
          <w:sz w:val="16"/>
          <w:szCs w:val="16"/>
        </w:rPr>
        <w:t xml:space="preserve"> pozostáva z viacerých informačných systémov podporujúcich výkon funkcií a činností definovaných na úrovni biznis architektúry. Je rozdelené primárne do nasledujúcich oblastí.</w:t>
      </w:r>
    </w:p>
    <w:p w14:paraId="39999D2E" w14:textId="4C2E5B9A" w:rsidR="008B525B" w:rsidRPr="008B525B" w:rsidRDefault="008B525B" w:rsidP="00B15EAF">
      <w:pPr>
        <w:pStyle w:val="Normlnywebov"/>
        <w:jc w:val="both"/>
        <w:rPr>
          <w:rFonts w:ascii="Tahoma" w:hAnsi="Tahoma" w:cs="Tahoma"/>
          <w:sz w:val="16"/>
          <w:szCs w:val="16"/>
        </w:rPr>
      </w:pPr>
      <w:r w:rsidRPr="008B525B">
        <w:rPr>
          <w:rStyle w:val="Vrazn"/>
          <w:rFonts w:ascii="Tahoma" w:hAnsi="Tahoma" w:cs="Tahoma"/>
          <w:sz w:val="16"/>
          <w:szCs w:val="16"/>
        </w:rPr>
        <w:t>Moduly front-endu</w:t>
      </w:r>
      <w:r w:rsidRPr="008B525B">
        <w:rPr>
          <w:rFonts w:ascii="Tahoma" w:hAnsi="Tahoma" w:cs="Tahoma"/>
          <w:sz w:val="16"/>
          <w:szCs w:val="16"/>
        </w:rPr>
        <w:t>: predstavujú špecifické, najmä rezortné komponenty pre interakciu s používateľmi, čiže komponenty, ktoré nie sú spoločné a zdieľané viacerými inštitúciami (napr. rezortné portály).</w:t>
      </w:r>
    </w:p>
    <w:p w14:paraId="217DC6A2" w14:textId="5F4C11FE" w:rsidR="008B525B" w:rsidRPr="008B525B" w:rsidRDefault="008B525B" w:rsidP="00B15EAF">
      <w:pPr>
        <w:pStyle w:val="Normlnywebov"/>
        <w:jc w:val="both"/>
        <w:rPr>
          <w:rFonts w:ascii="Tahoma" w:hAnsi="Tahoma" w:cs="Tahoma"/>
          <w:sz w:val="16"/>
          <w:szCs w:val="16"/>
        </w:rPr>
      </w:pPr>
      <w:r w:rsidRPr="008B525B">
        <w:rPr>
          <w:rStyle w:val="Vrazn"/>
          <w:rFonts w:ascii="Tahoma" w:hAnsi="Tahoma" w:cs="Tahoma"/>
          <w:sz w:val="16"/>
          <w:szCs w:val="16"/>
        </w:rPr>
        <w:t>Externé systémy</w:t>
      </w:r>
      <w:r w:rsidRPr="008B525B">
        <w:rPr>
          <w:rFonts w:ascii="Tahoma" w:hAnsi="Tahoma" w:cs="Tahoma"/>
          <w:sz w:val="16"/>
          <w:szCs w:val="16"/>
        </w:rPr>
        <w:t xml:space="preserve">: externé systémy integrované so systémami </w:t>
      </w:r>
      <w:r w:rsidR="003D2401">
        <w:rPr>
          <w:rFonts w:ascii="Tahoma" w:hAnsi="Tahoma" w:cs="Tahoma"/>
          <w:sz w:val="16"/>
          <w:szCs w:val="16"/>
        </w:rPr>
        <w:t>ÚV</w:t>
      </w:r>
      <w:r w:rsidR="00263C6E">
        <w:rPr>
          <w:rFonts w:ascii="Tahoma" w:hAnsi="Tahoma" w:cs="Tahoma"/>
          <w:sz w:val="16"/>
          <w:szCs w:val="16"/>
        </w:rPr>
        <w:t xml:space="preserve"> SR</w:t>
      </w:r>
    </w:p>
    <w:p w14:paraId="5A52997B" w14:textId="6BB350B9" w:rsidR="008B525B" w:rsidRPr="008B525B" w:rsidRDefault="008B525B" w:rsidP="00B15EAF">
      <w:pPr>
        <w:pStyle w:val="Normlnywebov"/>
        <w:jc w:val="both"/>
        <w:rPr>
          <w:rFonts w:ascii="Tahoma" w:hAnsi="Tahoma" w:cs="Tahoma"/>
          <w:sz w:val="16"/>
          <w:szCs w:val="16"/>
        </w:rPr>
      </w:pPr>
      <w:r w:rsidRPr="008B525B">
        <w:rPr>
          <w:rStyle w:val="Vrazn"/>
          <w:rFonts w:ascii="Tahoma" w:hAnsi="Tahoma" w:cs="Tahoma"/>
          <w:sz w:val="16"/>
          <w:szCs w:val="16"/>
        </w:rPr>
        <w:t>Spoločné moduly front-endu</w:t>
      </w:r>
      <w:r w:rsidRPr="008B525B">
        <w:rPr>
          <w:rFonts w:ascii="Tahoma" w:hAnsi="Tahoma" w:cs="Tahoma"/>
          <w:sz w:val="16"/>
          <w:szCs w:val="16"/>
        </w:rPr>
        <w:t>: združujú spoločné komponenty, ktoré riešia interakciu s používateľmi (občanmi, podnikateľmi a zamestnancami verejnej správy)</w:t>
      </w:r>
    </w:p>
    <w:p w14:paraId="2A27CAE2" w14:textId="22D939B1" w:rsidR="008B525B" w:rsidRPr="008B525B" w:rsidRDefault="008B525B" w:rsidP="00B15EAF">
      <w:pPr>
        <w:pStyle w:val="Normlnywebov"/>
        <w:jc w:val="both"/>
        <w:rPr>
          <w:rFonts w:ascii="Tahoma" w:hAnsi="Tahoma" w:cs="Tahoma"/>
          <w:sz w:val="16"/>
          <w:szCs w:val="16"/>
        </w:rPr>
      </w:pPr>
      <w:r w:rsidRPr="008B525B">
        <w:rPr>
          <w:rStyle w:val="Vrazn"/>
          <w:rFonts w:ascii="Tahoma" w:hAnsi="Tahoma" w:cs="Tahoma"/>
          <w:sz w:val="16"/>
          <w:szCs w:val="16"/>
        </w:rPr>
        <w:lastRenderedPageBreak/>
        <w:t>Integrácia a orchestrácia</w:t>
      </w:r>
      <w:r w:rsidRPr="008B525B">
        <w:rPr>
          <w:rFonts w:ascii="Tahoma" w:hAnsi="Tahoma" w:cs="Tahoma"/>
          <w:sz w:val="16"/>
          <w:szCs w:val="16"/>
        </w:rPr>
        <w:t>: rieši integráciu a vzájomnú interoperabilitu informačných systémov verejnej správy SR na úrovni aplikačnej a dátovej integrácie a zabezpečuje služby orchestrácie najmä pre životné situácie.</w:t>
      </w:r>
    </w:p>
    <w:p w14:paraId="17F29866" w14:textId="0FCA9FB7" w:rsidR="008B525B" w:rsidRPr="008B525B" w:rsidRDefault="008B525B" w:rsidP="00B15EAF">
      <w:pPr>
        <w:pStyle w:val="Normlnywebov"/>
        <w:jc w:val="both"/>
        <w:rPr>
          <w:rFonts w:ascii="Tahoma" w:hAnsi="Tahoma" w:cs="Tahoma"/>
          <w:sz w:val="16"/>
          <w:szCs w:val="16"/>
        </w:rPr>
      </w:pPr>
      <w:r w:rsidRPr="008B525B">
        <w:rPr>
          <w:rStyle w:val="Vrazn"/>
          <w:rFonts w:ascii="Tahoma" w:hAnsi="Tahoma" w:cs="Tahoma"/>
          <w:sz w:val="16"/>
          <w:szCs w:val="16"/>
        </w:rPr>
        <w:t>Agendové informačné systémy</w:t>
      </w:r>
      <w:r w:rsidRPr="008B525B">
        <w:rPr>
          <w:rFonts w:ascii="Tahoma" w:hAnsi="Tahoma" w:cs="Tahoma"/>
          <w:sz w:val="16"/>
          <w:szCs w:val="16"/>
        </w:rPr>
        <w:t>: podporujú výkon konkrétnej agendy a realizujú kľúčové aplikačné služby.</w:t>
      </w:r>
    </w:p>
    <w:p w14:paraId="6FAF25AC" w14:textId="6B5DE9ED" w:rsidR="008B525B" w:rsidRPr="008B525B" w:rsidRDefault="008B525B" w:rsidP="00B15EAF">
      <w:pPr>
        <w:pStyle w:val="Normlnywebov"/>
        <w:jc w:val="both"/>
        <w:rPr>
          <w:rFonts w:ascii="Tahoma" w:hAnsi="Tahoma" w:cs="Tahoma"/>
          <w:sz w:val="16"/>
          <w:szCs w:val="16"/>
        </w:rPr>
      </w:pPr>
      <w:r w:rsidRPr="008B525B">
        <w:rPr>
          <w:rStyle w:val="Vrazn"/>
          <w:rFonts w:ascii="Tahoma" w:hAnsi="Tahoma" w:cs="Tahoma"/>
          <w:sz w:val="16"/>
          <w:szCs w:val="16"/>
        </w:rPr>
        <w:t xml:space="preserve">Moduly </w:t>
      </w:r>
      <w:proofErr w:type="spellStart"/>
      <w:r w:rsidRPr="008B525B">
        <w:rPr>
          <w:rStyle w:val="Vrazn"/>
          <w:rFonts w:ascii="Tahoma" w:hAnsi="Tahoma" w:cs="Tahoma"/>
          <w:sz w:val="16"/>
          <w:szCs w:val="16"/>
        </w:rPr>
        <w:t>back</w:t>
      </w:r>
      <w:proofErr w:type="spellEnd"/>
      <w:r w:rsidRPr="008B525B">
        <w:rPr>
          <w:rStyle w:val="Vrazn"/>
          <w:rFonts w:ascii="Tahoma" w:hAnsi="Tahoma" w:cs="Tahoma"/>
          <w:sz w:val="16"/>
          <w:szCs w:val="16"/>
        </w:rPr>
        <w:t>-endu</w:t>
      </w:r>
      <w:r w:rsidRPr="008B525B">
        <w:rPr>
          <w:rFonts w:ascii="Tahoma" w:hAnsi="Tahoma" w:cs="Tahoma"/>
          <w:sz w:val="16"/>
          <w:szCs w:val="16"/>
        </w:rPr>
        <w:t xml:space="preserve">: predstavujú špecifické, najmä rezortné komponenty pre podporu špecifických </w:t>
      </w:r>
      <w:proofErr w:type="spellStart"/>
      <w:r w:rsidRPr="008B525B">
        <w:rPr>
          <w:rFonts w:ascii="Tahoma" w:hAnsi="Tahoma" w:cs="Tahoma"/>
          <w:sz w:val="16"/>
          <w:szCs w:val="16"/>
        </w:rPr>
        <w:t>back</w:t>
      </w:r>
      <w:proofErr w:type="spellEnd"/>
      <w:r w:rsidRPr="008B525B">
        <w:rPr>
          <w:rFonts w:ascii="Tahoma" w:hAnsi="Tahoma" w:cs="Tahoma"/>
          <w:sz w:val="16"/>
          <w:szCs w:val="16"/>
        </w:rPr>
        <w:t xml:space="preserve"> office činností, čiže komponenty, ktoré nie sú spoločné a zdieľané viacerými organizáciami. Tu patria aj nástroje pre kybernetickú a informačnú bezpečnosť.</w:t>
      </w:r>
    </w:p>
    <w:p w14:paraId="2B8E45B2" w14:textId="30C987EE" w:rsidR="008B525B" w:rsidRPr="008B525B" w:rsidRDefault="00261420" w:rsidP="008B525B">
      <w:pPr>
        <w:pStyle w:val="Normlnywebov"/>
        <w:jc w:val="center"/>
        <w:rPr>
          <w:rFonts w:ascii="Tahoma" w:hAnsi="Tahoma" w:cs="Tahoma"/>
          <w:sz w:val="16"/>
          <w:szCs w:val="16"/>
        </w:rPr>
      </w:pPr>
      <w:r>
        <w:rPr>
          <w:rFonts w:ascii="Tahoma" w:hAnsi="Tahoma" w:cs="Tahoma"/>
          <w:noProof/>
          <w:sz w:val="16"/>
          <w:szCs w:val="16"/>
        </w:rPr>
        <w:drawing>
          <wp:inline distT="0" distB="0" distL="0" distR="0" wp14:anchorId="3E709119" wp14:editId="4DB6656F">
            <wp:extent cx="5375544" cy="2991395"/>
            <wp:effectExtent l="0" t="0" r="0" b="6350"/>
            <wp:docPr id="2048502143" name="Obrázok 3" descr="Obrázok, na ktorom je text, snímka obrazovky, diagram, rad&#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02143" name="Obrázok 3" descr="Obrázok, na ktorom je text, snímka obrazovky, diagram, rad&#10;&#10;Automaticky generovaný popi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83846" cy="2996015"/>
                    </a:xfrm>
                    <a:prstGeom prst="rect">
                      <a:avLst/>
                    </a:prstGeom>
                  </pic:spPr>
                </pic:pic>
              </a:graphicData>
            </a:graphic>
          </wp:inline>
        </w:drawing>
      </w:r>
    </w:p>
    <w:p w14:paraId="2D4535E4" w14:textId="093AB068" w:rsidR="008B525B" w:rsidRPr="008B525B" w:rsidRDefault="008B525B" w:rsidP="008B525B">
      <w:pPr>
        <w:pStyle w:val="Normlnywebov"/>
        <w:jc w:val="center"/>
        <w:rPr>
          <w:rFonts w:ascii="Tahoma" w:hAnsi="Tahoma" w:cs="Tahoma"/>
          <w:sz w:val="16"/>
          <w:szCs w:val="16"/>
        </w:rPr>
      </w:pPr>
      <w:r w:rsidRPr="008B525B">
        <w:rPr>
          <w:rFonts w:ascii="Tahoma" w:hAnsi="Tahoma" w:cs="Tahoma"/>
          <w:sz w:val="16"/>
          <w:szCs w:val="16"/>
        </w:rPr>
        <w:t>Obrázok 3: Aplikačná architektúra budúceho stavu</w:t>
      </w:r>
    </w:p>
    <w:p w14:paraId="61D96E40" w14:textId="271E028D" w:rsidR="00297FBC" w:rsidRPr="00603CDA" w:rsidRDefault="00297FBC" w:rsidP="01480130">
      <w:pPr>
        <w:rPr>
          <w:b/>
          <w:bCs/>
          <w:color w:val="808080" w:themeColor="background1" w:themeShade="80"/>
        </w:rPr>
      </w:pPr>
    </w:p>
    <w:p w14:paraId="1CB5C640" w14:textId="66D575AB" w:rsidR="008903C4" w:rsidRDefault="2D0C21B6" w:rsidP="0031321C">
      <w:pPr>
        <w:pStyle w:val="Nadpis3"/>
      </w:pPr>
      <w:bookmarkStart w:id="28" w:name="_Toc153139687"/>
      <w:bookmarkStart w:id="29" w:name="_Toc752151050"/>
      <w:r>
        <w:t>Rozsah informačných systémov</w:t>
      </w:r>
      <w:bookmarkEnd w:id="28"/>
      <w:bookmarkEnd w:id="29"/>
      <w:r w:rsidR="00333A10">
        <w:t xml:space="preserve"> – AS IS</w:t>
      </w:r>
    </w:p>
    <w:p w14:paraId="28EE0EAA" w14:textId="4C6607B7" w:rsidR="00472E94" w:rsidRPr="000140C7" w:rsidRDefault="008B525B" w:rsidP="000140C7">
      <w:pPr>
        <w:pStyle w:val="Normlnywebov"/>
        <w:jc w:val="both"/>
        <w:rPr>
          <w:rFonts w:ascii="Tahoma" w:hAnsi="Tahoma" w:cs="Tahoma"/>
          <w:sz w:val="16"/>
          <w:szCs w:val="16"/>
        </w:rPr>
      </w:pPr>
      <w:r w:rsidRPr="008B525B">
        <w:rPr>
          <w:rFonts w:ascii="Tahoma" w:hAnsi="Tahoma" w:cs="Tahoma"/>
          <w:sz w:val="16"/>
          <w:szCs w:val="16"/>
        </w:rPr>
        <w:t>Nie je relevantné pre projekt. Cieľom projektu sa realizuje zvýšenie kybernetickej a informačnej bezpečnosti v rámci celej organizácie. Nedochádza k rozširovaniu koncových alebo aplikačných služieb, funkcionalít v rámci agendových systémov, ani k zmene evidovaných a poskytovaných údajov.</w:t>
      </w:r>
    </w:p>
    <w:p w14:paraId="1850A6D1" w14:textId="281F948D" w:rsidR="00333A10" w:rsidRDefault="00333A10" w:rsidP="00333A10">
      <w:pPr>
        <w:pStyle w:val="Nadpis3"/>
      </w:pPr>
      <w:r>
        <w:t>Rozsah informačných systémov – TO BE</w:t>
      </w:r>
    </w:p>
    <w:p w14:paraId="67D18746" w14:textId="77777777" w:rsidR="00333A10" w:rsidRDefault="00333A10" w:rsidP="01480130">
      <w:pPr>
        <w:tabs>
          <w:tab w:val="left" w:pos="851"/>
          <w:tab w:val="center" w:pos="3119"/>
        </w:tabs>
        <w:rPr>
          <w:rFonts w:ascii="Tahoma" w:eastAsia="Arial Narrow" w:hAnsi="Tahoma" w:cs="Tahoma"/>
          <w:i/>
          <w:iCs/>
          <w:color w:val="A6A6A6"/>
          <w:szCs w:val="16"/>
        </w:rPr>
      </w:pPr>
    </w:p>
    <w:p w14:paraId="439896AE" w14:textId="61B7D331" w:rsidR="003A4BCF" w:rsidRPr="00263C6E" w:rsidRDefault="008B525B" w:rsidP="008B525B">
      <w:pPr>
        <w:jc w:val="both"/>
      </w:pPr>
      <w:r w:rsidRPr="008B525B">
        <w:t>Nie je relevantné pre projekt. Cieľom projektu sa realizuje zvýšenie kybernetickej a informačnej bezpečnosti v rámci celej organizácie. Nedochádza k rozširovaniu koncových alebo aplikačných služieb, funkcionalít v rámci agendových systémov, ani k zmene evidovaných</w:t>
      </w:r>
      <w:r w:rsidR="00263C6E">
        <w:t xml:space="preserve"> </w:t>
      </w:r>
      <w:r w:rsidRPr="00263C6E">
        <w:rPr>
          <w:rFonts w:ascii="Tahoma" w:hAnsi="Tahoma" w:cs="Tahoma"/>
        </w:rPr>
        <w:t>a poskytovaných údajov.</w:t>
      </w:r>
    </w:p>
    <w:p w14:paraId="21CF3185" w14:textId="77777777" w:rsidR="008B525B" w:rsidRPr="00263C6E" w:rsidRDefault="008B525B" w:rsidP="008B525B">
      <w:pPr>
        <w:jc w:val="both"/>
        <w:rPr>
          <w:rFonts w:ascii="Tahoma" w:hAnsi="Tahoma" w:cs="Tahoma"/>
        </w:rPr>
      </w:pPr>
    </w:p>
    <w:p w14:paraId="63BA05E5" w14:textId="25E6D700" w:rsidR="008B525B" w:rsidRPr="00263C6E" w:rsidRDefault="008B525B" w:rsidP="008B525B">
      <w:pPr>
        <w:jc w:val="both"/>
        <w:rPr>
          <w:rFonts w:ascii="Tahoma" w:hAnsi="Tahoma" w:cs="Tahoma"/>
        </w:rPr>
      </w:pPr>
      <w:r w:rsidRPr="00263C6E">
        <w:rPr>
          <w:rFonts w:ascii="Tahoma" w:hAnsi="Tahoma" w:cs="Tahoma"/>
        </w:rPr>
        <w:t>V rámci projektu budú implementované nové nástroje pre zvýšenie úrovne kybernetickej a informačnej bezpečnosti.</w:t>
      </w:r>
    </w:p>
    <w:p w14:paraId="1AB7D0FE" w14:textId="055DA8AA" w:rsidR="00472E94" w:rsidRDefault="00472E94" w:rsidP="00472E94"/>
    <w:p w14:paraId="4FDA360D" w14:textId="25342B70" w:rsidR="64E7CEB1" w:rsidRDefault="64E7CEB1" w:rsidP="006A46EF">
      <w:pPr>
        <w:pStyle w:val="Nadpis3"/>
      </w:pPr>
      <w:r>
        <w:t>Využívanie nadrezortných</w:t>
      </w:r>
      <w:r w:rsidR="006A46EF">
        <w:t xml:space="preserve"> a spoločných </w:t>
      </w:r>
      <w:r>
        <w:t xml:space="preserve">ISVS </w:t>
      </w:r>
      <w:r w:rsidR="006A46EF">
        <w:t>– AS IS</w:t>
      </w:r>
    </w:p>
    <w:p w14:paraId="7F74D534" w14:textId="25342B70" w:rsidR="006A46EF" w:rsidRPr="008B525B" w:rsidRDefault="006A46EF" w:rsidP="008B525B">
      <w:pPr>
        <w:jc w:val="both"/>
        <w:rPr>
          <w:rFonts w:ascii="Tahoma" w:hAnsi="Tahoma" w:cs="Tahoma"/>
          <w:iCs/>
          <w:color w:val="000000" w:themeColor="text1"/>
        </w:rPr>
      </w:pPr>
    </w:p>
    <w:p w14:paraId="45F8F87D" w14:textId="7D8F25EA" w:rsidR="3AD3303A" w:rsidRPr="008B525B" w:rsidRDefault="008B525B" w:rsidP="008B525B">
      <w:pPr>
        <w:jc w:val="both"/>
        <w:rPr>
          <w:rFonts w:ascii="Tahoma" w:eastAsia="Tahoma" w:hAnsi="Tahoma" w:cs="Tahoma"/>
          <w:iCs/>
          <w:color w:val="000000" w:themeColor="text1"/>
          <w:szCs w:val="20"/>
        </w:rPr>
      </w:pPr>
      <w:r w:rsidRPr="008B525B">
        <w:rPr>
          <w:rFonts w:ascii="Tahoma" w:eastAsia="Tahoma" w:hAnsi="Tahoma" w:cs="Tahoma"/>
          <w:iCs/>
          <w:color w:val="000000" w:themeColor="text1"/>
          <w:szCs w:val="20"/>
        </w:rPr>
        <w:t>Nie je relevantné pre projekt. Cieľom projektu sa realizuje zvýšenie kybernetickej a informačnej bezpečnosti v rámci celej organizácie. Nedochádza k rozširovaniu koncových alebo aplikačných služieb, funkcionalít v rámci agendových systémov, ani k zmene evidovaných a poskytovaných údajov.</w:t>
      </w:r>
    </w:p>
    <w:p w14:paraId="546EC51A" w14:textId="77777777" w:rsidR="008B525B" w:rsidRDefault="008B525B" w:rsidP="006A46EF"/>
    <w:p w14:paraId="14754D57" w14:textId="11362C8A" w:rsidR="64E7CEB1" w:rsidRDefault="64E7CEB1" w:rsidP="006A46EF">
      <w:pPr>
        <w:pStyle w:val="Nadpis3"/>
      </w:pPr>
      <w:r>
        <w:t>Prehľad plánovaných integrácií ISVS na nadrezortné ISVS – spoločné moduly podľa zákona č. 305/2013  e-</w:t>
      </w:r>
      <w:proofErr w:type="spellStart"/>
      <w:r>
        <w:t>Governmente</w:t>
      </w:r>
      <w:proofErr w:type="spellEnd"/>
      <w:r w:rsidR="003B273E">
        <w:t xml:space="preserve"> – TO BE</w:t>
      </w:r>
    </w:p>
    <w:p w14:paraId="4A6A59DB" w14:textId="77777777" w:rsidR="008B525B" w:rsidRPr="008B525B" w:rsidRDefault="008B525B" w:rsidP="008B525B">
      <w:pPr>
        <w:pStyle w:val="Normlnywebov"/>
        <w:jc w:val="both"/>
        <w:rPr>
          <w:rFonts w:ascii="Tahoma" w:hAnsi="Tahoma" w:cs="Tahoma"/>
          <w:sz w:val="16"/>
          <w:szCs w:val="16"/>
        </w:rPr>
      </w:pPr>
      <w:r w:rsidRPr="008B525B">
        <w:rPr>
          <w:rFonts w:ascii="Tahoma" w:hAnsi="Tahoma" w:cs="Tahoma"/>
          <w:sz w:val="16"/>
          <w:szCs w:val="16"/>
        </w:rPr>
        <w:t>Nie je relevantné pre projekt. Cieľom projektu sa realizuje zvýšenie kybernetickej a informačnej bezpečnosti v rámci celej organizácie. Nedochádza k rozširovaniu koncových alebo aplikačných služieb, funkcionalít v rámci agendových systémov, ani k zmene evidovaných a poskytovaných údajov.</w:t>
      </w:r>
    </w:p>
    <w:p w14:paraId="67105DC2" w14:textId="032048E5" w:rsidR="00D9202C" w:rsidRDefault="00D9202C" w:rsidP="00D9202C"/>
    <w:p w14:paraId="0CA0C42E" w14:textId="7EA1A8E5" w:rsidR="64E7CEB1" w:rsidRDefault="64E7CEB1" w:rsidP="00C971FE">
      <w:pPr>
        <w:pStyle w:val="Nadpis3"/>
      </w:pPr>
      <w:r>
        <w:lastRenderedPageBreak/>
        <w:t>Prehľad plánovaného využívania iných ISVS (integrácie)</w:t>
      </w:r>
      <w:r w:rsidR="00C971FE">
        <w:t xml:space="preserve"> – TO BE</w:t>
      </w:r>
    </w:p>
    <w:p w14:paraId="11417EE5" w14:textId="77777777" w:rsidR="008B525B" w:rsidRPr="008B525B" w:rsidRDefault="008B525B" w:rsidP="008B525B">
      <w:pPr>
        <w:pStyle w:val="Normlnywebov"/>
        <w:jc w:val="both"/>
        <w:rPr>
          <w:rFonts w:ascii="Tahoma" w:hAnsi="Tahoma" w:cs="Tahoma"/>
          <w:sz w:val="16"/>
          <w:szCs w:val="16"/>
        </w:rPr>
      </w:pPr>
      <w:r w:rsidRPr="008B525B">
        <w:rPr>
          <w:rFonts w:ascii="Tahoma" w:hAnsi="Tahoma" w:cs="Tahoma"/>
          <w:sz w:val="16"/>
          <w:szCs w:val="16"/>
        </w:rPr>
        <w:t>Nie je relevantné pre projekt. Cieľom projektu sa realizuje zvýšenie kybernetickej a informačnej bezpečnosti v rámci celej organizácie. Nedochádza k rozširovaniu koncových alebo aplikačných služieb, funkcionalít v rámci agendových systémov, ani k zmene evidovaných a poskytovaných údajov.</w:t>
      </w:r>
    </w:p>
    <w:p w14:paraId="2AE45E4E" w14:textId="60481F38" w:rsidR="00C9788A" w:rsidRDefault="00C9788A" w:rsidP="00C9788A"/>
    <w:p w14:paraId="333FF311" w14:textId="6705B913" w:rsidR="363C44ED" w:rsidRDefault="363C44ED" w:rsidP="00C9788A">
      <w:pPr>
        <w:pStyle w:val="Nadpis3"/>
      </w:pPr>
      <w:r>
        <w:t>Aplikačné služby pre realizáciu koncových služieb</w:t>
      </w:r>
      <w:r w:rsidR="00C9788A">
        <w:t xml:space="preserve"> – TO BE</w:t>
      </w:r>
    </w:p>
    <w:p w14:paraId="64D01084" w14:textId="77777777" w:rsidR="008B525B" w:rsidRPr="008B525B" w:rsidRDefault="008B525B" w:rsidP="008B525B">
      <w:pPr>
        <w:pStyle w:val="Normlnywebov"/>
        <w:jc w:val="both"/>
        <w:rPr>
          <w:rFonts w:ascii="Tahoma" w:hAnsi="Tahoma" w:cs="Tahoma"/>
          <w:sz w:val="16"/>
          <w:szCs w:val="16"/>
        </w:rPr>
      </w:pPr>
      <w:r w:rsidRPr="008B525B">
        <w:rPr>
          <w:rFonts w:ascii="Tahoma" w:hAnsi="Tahoma" w:cs="Tahoma"/>
          <w:sz w:val="16"/>
          <w:szCs w:val="16"/>
        </w:rPr>
        <w:t>Nie je relevantné pre projekt. Cieľom projektu sa realizuje zvýšenie kybernetickej a informačnej bezpečnosti v rámci celej organizácie. Nedochádza k rozširovaniu koncových alebo aplikačných služieb, funkcionalít v rámci agendových systémov, ani k zmene evidovaných a poskytovaných údajov.</w:t>
      </w:r>
    </w:p>
    <w:p w14:paraId="74546B3B" w14:textId="029269AB" w:rsidR="00C9788A" w:rsidRDefault="00C9788A" w:rsidP="00173B50"/>
    <w:p w14:paraId="45EC7A18" w14:textId="20876D30" w:rsidR="00DB1683" w:rsidRDefault="00DB1683" w:rsidP="008D36A6">
      <w:pPr>
        <w:pStyle w:val="Nadpis3"/>
      </w:pPr>
      <w:r>
        <w:t>Aplikačné služby na integráciu</w:t>
      </w:r>
      <w:r w:rsidR="006C2B4F">
        <w:t xml:space="preserve"> – TO BE</w:t>
      </w:r>
    </w:p>
    <w:p w14:paraId="4D459F0A" w14:textId="77777777" w:rsidR="008B525B" w:rsidRPr="008B525B" w:rsidRDefault="008B525B" w:rsidP="008B525B">
      <w:pPr>
        <w:pStyle w:val="Normlnywebov"/>
        <w:jc w:val="both"/>
        <w:rPr>
          <w:rFonts w:ascii="Tahoma" w:hAnsi="Tahoma" w:cs="Tahoma"/>
          <w:sz w:val="16"/>
          <w:szCs w:val="16"/>
        </w:rPr>
      </w:pPr>
      <w:bookmarkStart w:id="30" w:name="_Toc153139689"/>
      <w:bookmarkStart w:id="31" w:name="_Toc62489735"/>
      <w:bookmarkEnd w:id="30"/>
      <w:r w:rsidRPr="008B525B">
        <w:rPr>
          <w:rFonts w:ascii="Tahoma" w:hAnsi="Tahoma" w:cs="Tahoma"/>
          <w:sz w:val="16"/>
          <w:szCs w:val="16"/>
        </w:rPr>
        <w:t>Nie je relevantné pre projekt. Cieľom projektu sa realizuje zvýšenie kybernetickej a informačnej bezpečnosti v rámci celej organizácie. Nedochádza k rozširovaniu koncových alebo aplikačných služieb, funkcionalít v rámci agendových systémov, ani k zmene evidovaných a poskytovaných údajov.</w:t>
      </w:r>
    </w:p>
    <w:p w14:paraId="17A826C4" w14:textId="6B476BD9" w:rsidR="3AD3303A" w:rsidRDefault="3AD3303A" w:rsidP="00AE3883">
      <w:pPr>
        <w:tabs>
          <w:tab w:val="left" w:pos="851"/>
          <w:tab w:val="center" w:pos="3119"/>
        </w:tabs>
        <w:jc w:val="both"/>
        <w:rPr>
          <w:rFonts w:ascii="Tahoma" w:hAnsi="Tahoma" w:cs="Tahoma"/>
          <w:color w:val="44546A" w:themeColor="text2"/>
          <w:szCs w:val="16"/>
        </w:rPr>
      </w:pPr>
    </w:p>
    <w:p w14:paraId="032CCDCA" w14:textId="54F6C428" w:rsidR="00C11441" w:rsidRDefault="29DFC2EA" w:rsidP="000B6707">
      <w:pPr>
        <w:pStyle w:val="Nadpis3"/>
      </w:pPr>
      <w:bookmarkStart w:id="32" w:name="_Toc63764348"/>
      <w:bookmarkStart w:id="33" w:name="_Toc153139693"/>
      <w:bookmarkStart w:id="34" w:name="_Toc814509359"/>
      <w:r>
        <w:t>P</w:t>
      </w:r>
      <w:r w:rsidR="707A3365">
        <w:t xml:space="preserve">oskytovanie údajov z ISVS </w:t>
      </w:r>
      <w:bookmarkEnd w:id="32"/>
      <w:r w:rsidR="707A3365">
        <w:t>do IS CSR</w:t>
      </w:r>
      <w:r w:rsidR="393A7622">
        <w:t>Ú</w:t>
      </w:r>
      <w:bookmarkEnd w:id="33"/>
      <w:bookmarkEnd w:id="34"/>
      <w:r w:rsidR="000B6707">
        <w:t xml:space="preserve"> – TO BE</w:t>
      </w:r>
    </w:p>
    <w:bookmarkEnd w:id="31"/>
    <w:p w14:paraId="376A5358" w14:textId="54E5F666" w:rsidR="008B525B" w:rsidRPr="008B525B" w:rsidRDefault="008B525B" w:rsidP="008B525B">
      <w:pPr>
        <w:pStyle w:val="Normlnywebov"/>
        <w:jc w:val="both"/>
        <w:rPr>
          <w:rFonts w:ascii="Tahoma" w:hAnsi="Tahoma" w:cs="Tahoma"/>
          <w:sz w:val="16"/>
          <w:szCs w:val="16"/>
        </w:rPr>
      </w:pPr>
      <w:r w:rsidRPr="008B525B">
        <w:rPr>
          <w:rFonts w:ascii="Tahoma" w:hAnsi="Tahoma" w:cs="Tahoma"/>
          <w:sz w:val="16"/>
          <w:szCs w:val="16"/>
        </w:rPr>
        <w:t>Projektom nie je plánované poskytovanie údajov do IS CSR</w:t>
      </w:r>
      <w:r w:rsidR="00263C6E">
        <w:rPr>
          <w:rFonts w:ascii="Tahoma" w:hAnsi="Tahoma" w:cs="Tahoma"/>
          <w:sz w:val="16"/>
          <w:szCs w:val="16"/>
        </w:rPr>
        <w:t>Ú</w:t>
      </w:r>
      <w:r w:rsidRPr="008B525B">
        <w:rPr>
          <w:rFonts w:ascii="Tahoma" w:hAnsi="Tahoma" w:cs="Tahoma"/>
          <w:sz w:val="16"/>
          <w:szCs w:val="16"/>
        </w:rPr>
        <w:t>. Cieľom projektu sa realizuje zvýšenie kybernetickej a informačnej bezpečnosti v rámci celej organizácie. Nedochádza k rozširovaniu koncových alebo aplikačných služieb, funkcionalít v rámci agendových systémov, ani k zmene evidovaných a poskytovaných údajov.</w:t>
      </w:r>
    </w:p>
    <w:p w14:paraId="0E81EB8D" w14:textId="77777777" w:rsidR="0022119F" w:rsidRPr="0022119F" w:rsidRDefault="0022119F" w:rsidP="0022119F"/>
    <w:p w14:paraId="38D00ED3" w14:textId="1D1A3A7F" w:rsidR="00C11441" w:rsidRDefault="29DFC2EA" w:rsidP="000B6707">
      <w:pPr>
        <w:pStyle w:val="Nadpis3"/>
      </w:pPr>
      <w:bookmarkStart w:id="35" w:name="_Toc153139694"/>
      <w:bookmarkStart w:id="36" w:name="_Toc1792132569"/>
      <w:bookmarkStart w:id="37" w:name="_Toc63764349"/>
      <w:r>
        <w:t>K</w:t>
      </w:r>
      <w:r w:rsidR="4FB16F12">
        <w:t>onzumovanie údajov z IS CSRU</w:t>
      </w:r>
      <w:bookmarkEnd w:id="35"/>
      <w:bookmarkEnd w:id="36"/>
      <w:r w:rsidR="000B6707">
        <w:t xml:space="preserve"> – TO BE</w:t>
      </w:r>
      <w:bookmarkEnd w:id="37"/>
    </w:p>
    <w:p w14:paraId="704D2541" w14:textId="77777777" w:rsidR="008B525B" w:rsidRPr="008B525B" w:rsidRDefault="008B525B" w:rsidP="008B525B">
      <w:pPr>
        <w:pStyle w:val="Normlnywebov"/>
        <w:jc w:val="both"/>
        <w:rPr>
          <w:rFonts w:ascii="Tahoma" w:hAnsi="Tahoma" w:cs="Tahoma"/>
          <w:sz w:val="16"/>
          <w:szCs w:val="16"/>
        </w:rPr>
      </w:pPr>
      <w:r w:rsidRPr="008B525B">
        <w:rPr>
          <w:rFonts w:ascii="Tahoma" w:hAnsi="Tahoma" w:cs="Tahoma"/>
          <w:sz w:val="16"/>
          <w:szCs w:val="16"/>
        </w:rPr>
        <w:t>Nie je relevantné pre projekt. Cieľom projektu sa realizuje zvýšenie kybernetickej a informačnej bezpečnosti v rámci celej organizácie. Nedochádza k rozširovaniu koncových alebo aplikačných služieb, funkcionalít v rámci agendových systémov, ani k zmene evidovaných a poskytovaných údajov.</w:t>
      </w:r>
    </w:p>
    <w:p w14:paraId="60760646" w14:textId="558767D8" w:rsidR="00E95B0E" w:rsidRDefault="00E95B0E" w:rsidP="00E95B0E"/>
    <w:p w14:paraId="6C132E34" w14:textId="1BA88380" w:rsidR="0056563B" w:rsidRDefault="004C091B" w:rsidP="00AE3883">
      <w:pPr>
        <w:pStyle w:val="Nadpis2"/>
      </w:pPr>
      <w:bookmarkStart w:id="38" w:name="_Toc62486292"/>
      <w:bookmarkStart w:id="39" w:name="_Toc62486867"/>
      <w:bookmarkStart w:id="40" w:name="_Toc62487004"/>
      <w:bookmarkStart w:id="41" w:name="_Toc62487872"/>
      <w:bookmarkStart w:id="42" w:name="_Toc62487965"/>
      <w:bookmarkStart w:id="43" w:name="_Toc62488058"/>
      <w:bookmarkStart w:id="44" w:name="_Toc62488167"/>
      <w:bookmarkStart w:id="45" w:name="_Toc62486293"/>
      <w:bookmarkStart w:id="46" w:name="_Toc62486868"/>
      <w:bookmarkStart w:id="47" w:name="_Toc62487005"/>
      <w:bookmarkStart w:id="48" w:name="_Toc62487873"/>
      <w:bookmarkStart w:id="49" w:name="_Toc62487966"/>
      <w:bookmarkStart w:id="50" w:name="_Toc62488059"/>
      <w:bookmarkStart w:id="51" w:name="_Toc62488168"/>
      <w:bookmarkStart w:id="52" w:name="_Toc62486294"/>
      <w:bookmarkStart w:id="53" w:name="_Toc62486869"/>
      <w:bookmarkStart w:id="54" w:name="_Toc62487006"/>
      <w:bookmarkStart w:id="55" w:name="_Toc62487874"/>
      <w:bookmarkStart w:id="56" w:name="_Toc62487967"/>
      <w:bookmarkStart w:id="57" w:name="_Toc62488060"/>
      <w:bookmarkStart w:id="58" w:name="_Toc62488169"/>
      <w:bookmarkStart w:id="59" w:name="_Toc62486295"/>
      <w:bookmarkStart w:id="60" w:name="_Toc62486870"/>
      <w:bookmarkStart w:id="61" w:name="_Toc62487007"/>
      <w:bookmarkStart w:id="62" w:name="_Toc62487875"/>
      <w:bookmarkStart w:id="63" w:name="_Toc62487968"/>
      <w:bookmarkStart w:id="64" w:name="_Toc62488061"/>
      <w:bookmarkStart w:id="65" w:name="_Toc62488170"/>
      <w:bookmarkStart w:id="66" w:name="_Toc62486296"/>
      <w:bookmarkStart w:id="67" w:name="_Toc62486871"/>
      <w:bookmarkStart w:id="68" w:name="_Toc62487008"/>
      <w:bookmarkStart w:id="69" w:name="_Toc62487876"/>
      <w:bookmarkStart w:id="70" w:name="_Toc62487969"/>
      <w:bookmarkStart w:id="71" w:name="_Toc62488062"/>
      <w:bookmarkStart w:id="72" w:name="_Toc62488171"/>
      <w:bookmarkStart w:id="73" w:name="_Toc62486297"/>
      <w:bookmarkStart w:id="74" w:name="_Toc62486872"/>
      <w:bookmarkStart w:id="75" w:name="_Toc62487009"/>
      <w:bookmarkStart w:id="76" w:name="_Toc62487877"/>
      <w:bookmarkStart w:id="77" w:name="_Toc62487970"/>
      <w:bookmarkStart w:id="78" w:name="_Toc62488063"/>
      <w:bookmarkStart w:id="79" w:name="_Toc62488172"/>
      <w:bookmarkStart w:id="80" w:name="_Toc62486298"/>
      <w:bookmarkStart w:id="81" w:name="_Toc62486873"/>
      <w:bookmarkStart w:id="82" w:name="_Toc62487010"/>
      <w:bookmarkStart w:id="83" w:name="_Toc62487878"/>
      <w:bookmarkStart w:id="84" w:name="_Toc62487971"/>
      <w:bookmarkStart w:id="85" w:name="_Toc62488064"/>
      <w:bookmarkStart w:id="86" w:name="_Toc62488173"/>
      <w:bookmarkStart w:id="87" w:name="_Toc62486304"/>
      <w:bookmarkStart w:id="88" w:name="_Toc62486879"/>
      <w:bookmarkStart w:id="89" w:name="_Toc62487016"/>
      <w:bookmarkStart w:id="90" w:name="_Toc62487884"/>
      <w:bookmarkStart w:id="91" w:name="_Toc62487977"/>
      <w:bookmarkStart w:id="92" w:name="_Toc62488070"/>
      <w:bookmarkStart w:id="93" w:name="_Toc62488179"/>
      <w:bookmarkStart w:id="94" w:name="_Toc62486309"/>
      <w:bookmarkStart w:id="95" w:name="_Toc62486884"/>
      <w:bookmarkStart w:id="96" w:name="_Toc62487021"/>
      <w:bookmarkStart w:id="97" w:name="_Toc62487889"/>
      <w:bookmarkStart w:id="98" w:name="_Toc62487982"/>
      <w:bookmarkStart w:id="99" w:name="_Toc62488075"/>
      <w:bookmarkStart w:id="100" w:name="_Toc62488184"/>
      <w:bookmarkStart w:id="101" w:name="_Toc62486314"/>
      <w:bookmarkStart w:id="102" w:name="_Toc62486889"/>
      <w:bookmarkStart w:id="103" w:name="_Toc62487026"/>
      <w:bookmarkStart w:id="104" w:name="_Toc62487894"/>
      <w:bookmarkStart w:id="105" w:name="_Toc62487987"/>
      <w:bookmarkStart w:id="106" w:name="_Toc62488080"/>
      <w:bookmarkStart w:id="107" w:name="_Toc62488189"/>
      <w:bookmarkStart w:id="108" w:name="_Toc62486319"/>
      <w:bookmarkStart w:id="109" w:name="_Toc62486894"/>
      <w:bookmarkStart w:id="110" w:name="_Toc62487031"/>
      <w:bookmarkStart w:id="111" w:name="_Toc62487899"/>
      <w:bookmarkStart w:id="112" w:name="_Toc62487992"/>
      <w:bookmarkStart w:id="113" w:name="_Toc62488085"/>
      <w:bookmarkStart w:id="114" w:name="_Toc62488194"/>
      <w:bookmarkStart w:id="115" w:name="_Toc62486324"/>
      <w:bookmarkStart w:id="116" w:name="_Toc62486899"/>
      <w:bookmarkStart w:id="117" w:name="_Toc62487036"/>
      <w:bookmarkStart w:id="118" w:name="_Toc62487904"/>
      <w:bookmarkStart w:id="119" w:name="_Toc62487997"/>
      <w:bookmarkStart w:id="120" w:name="_Toc62488090"/>
      <w:bookmarkStart w:id="121" w:name="_Toc62488199"/>
      <w:bookmarkStart w:id="122" w:name="_Toc62486329"/>
      <w:bookmarkStart w:id="123" w:name="_Toc62486904"/>
      <w:bookmarkStart w:id="124" w:name="_Toc62487041"/>
      <w:bookmarkStart w:id="125" w:name="_Toc62487909"/>
      <w:bookmarkStart w:id="126" w:name="_Toc62488002"/>
      <w:bookmarkStart w:id="127" w:name="_Toc62488095"/>
      <w:bookmarkStart w:id="128" w:name="_Toc62488204"/>
      <w:bookmarkStart w:id="129" w:name="_Toc62486330"/>
      <w:bookmarkStart w:id="130" w:name="_Toc62486905"/>
      <w:bookmarkStart w:id="131" w:name="_Toc62487042"/>
      <w:bookmarkStart w:id="132" w:name="_Toc62487910"/>
      <w:bookmarkStart w:id="133" w:name="_Toc62488003"/>
      <w:bookmarkStart w:id="134" w:name="_Toc62488096"/>
      <w:bookmarkStart w:id="135" w:name="_Toc62488205"/>
      <w:bookmarkStart w:id="136" w:name="_Toc62486331"/>
      <w:bookmarkStart w:id="137" w:name="_Toc62486906"/>
      <w:bookmarkStart w:id="138" w:name="_Toc62487043"/>
      <w:bookmarkStart w:id="139" w:name="_Toc62487911"/>
      <w:bookmarkStart w:id="140" w:name="_Toc62488004"/>
      <w:bookmarkStart w:id="141" w:name="_Toc62488097"/>
      <w:bookmarkStart w:id="142" w:name="_Toc62488206"/>
      <w:bookmarkStart w:id="143" w:name="_Toc62486332"/>
      <w:bookmarkStart w:id="144" w:name="_Toc62486907"/>
      <w:bookmarkStart w:id="145" w:name="_Toc62487044"/>
      <w:bookmarkStart w:id="146" w:name="_Toc62487912"/>
      <w:bookmarkStart w:id="147" w:name="_Toc62488005"/>
      <w:bookmarkStart w:id="148" w:name="_Toc62488098"/>
      <w:bookmarkStart w:id="149" w:name="_Toc62488207"/>
      <w:bookmarkStart w:id="150" w:name="_Toc62486333"/>
      <w:bookmarkStart w:id="151" w:name="_Toc62486908"/>
      <w:bookmarkStart w:id="152" w:name="_Toc62487045"/>
      <w:bookmarkStart w:id="153" w:name="_Toc62487913"/>
      <w:bookmarkStart w:id="154" w:name="_Toc62488006"/>
      <w:bookmarkStart w:id="155" w:name="_Toc62488099"/>
      <w:bookmarkStart w:id="156" w:name="_Toc62488208"/>
      <w:bookmarkStart w:id="157" w:name="_Toc62486334"/>
      <w:bookmarkStart w:id="158" w:name="_Toc62486909"/>
      <w:bookmarkStart w:id="159" w:name="_Toc62487046"/>
      <w:bookmarkStart w:id="160" w:name="_Toc62487914"/>
      <w:bookmarkStart w:id="161" w:name="_Toc62488007"/>
      <w:bookmarkStart w:id="162" w:name="_Toc62488100"/>
      <w:bookmarkStart w:id="163" w:name="_Toc62488209"/>
      <w:bookmarkStart w:id="164" w:name="_Toc61938875"/>
      <w:bookmarkStart w:id="165" w:name="_Toc61939051"/>
      <w:bookmarkStart w:id="166" w:name="_Toc61938876"/>
      <w:bookmarkStart w:id="167" w:name="_Toc61939052"/>
      <w:bookmarkStart w:id="168" w:name="_Toc61938877"/>
      <w:bookmarkStart w:id="169" w:name="_Toc61939053"/>
      <w:bookmarkStart w:id="170" w:name="_Toc62486335"/>
      <w:bookmarkStart w:id="171" w:name="_Toc62486910"/>
      <w:bookmarkStart w:id="172" w:name="_Toc62487047"/>
      <w:bookmarkStart w:id="173" w:name="_Toc62487915"/>
      <w:bookmarkStart w:id="174" w:name="_Toc62488008"/>
      <w:bookmarkStart w:id="175" w:name="_Toc62488101"/>
      <w:bookmarkStart w:id="176" w:name="_Toc62488210"/>
      <w:bookmarkStart w:id="177" w:name="_Toc62486336"/>
      <w:bookmarkStart w:id="178" w:name="_Toc62486911"/>
      <w:bookmarkStart w:id="179" w:name="_Toc62487048"/>
      <w:bookmarkStart w:id="180" w:name="_Toc62487916"/>
      <w:bookmarkStart w:id="181" w:name="_Toc62488009"/>
      <w:bookmarkStart w:id="182" w:name="_Toc62488102"/>
      <w:bookmarkStart w:id="183" w:name="_Toc62488211"/>
      <w:bookmarkStart w:id="184" w:name="_Toc62486337"/>
      <w:bookmarkStart w:id="185" w:name="_Toc62486912"/>
      <w:bookmarkStart w:id="186" w:name="_Toc62487049"/>
      <w:bookmarkStart w:id="187" w:name="_Toc62487917"/>
      <w:bookmarkStart w:id="188" w:name="_Toc62488010"/>
      <w:bookmarkStart w:id="189" w:name="_Toc62488103"/>
      <w:bookmarkStart w:id="190" w:name="_Toc62488212"/>
      <w:bookmarkStart w:id="191" w:name="_Toc62486338"/>
      <w:bookmarkStart w:id="192" w:name="_Toc62486913"/>
      <w:bookmarkStart w:id="193" w:name="_Toc62487050"/>
      <w:bookmarkStart w:id="194" w:name="_Toc62487918"/>
      <w:bookmarkStart w:id="195" w:name="_Toc62488011"/>
      <w:bookmarkStart w:id="196" w:name="_Toc62488104"/>
      <w:bookmarkStart w:id="197" w:name="_Toc62488213"/>
      <w:bookmarkStart w:id="198" w:name="_Toc62486339"/>
      <w:bookmarkStart w:id="199" w:name="_Toc62486914"/>
      <w:bookmarkStart w:id="200" w:name="_Toc62487051"/>
      <w:bookmarkStart w:id="201" w:name="_Toc62487919"/>
      <w:bookmarkStart w:id="202" w:name="_Toc62488012"/>
      <w:bookmarkStart w:id="203" w:name="_Toc62488105"/>
      <w:bookmarkStart w:id="204" w:name="_Toc62488214"/>
      <w:bookmarkStart w:id="205" w:name="_Toc153139695"/>
      <w:bookmarkStart w:id="206" w:name="_Toc739110335"/>
      <w:bookmarkStart w:id="207" w:name="_Toc62489738"/>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t>Dáto</w:t>
      </w:r>
      <w:r w:rsidR="1A718198">
        <w:t>v</w:t>
      </w:r>
      <w:r>
        <w:t>á</w:t>
      </w:r>
      <w:r w:rsidR="1A718198">
        <w:t xml:space="preserve"> vrstva</w:t>
      </w:r>
      <w:bookmarkEnd w:id="205"/>
      <w:bookmarkEnd w:id="206"/>
    </w:p>
    <w:p w14:paraId="2AC97A67" w14:textId="77777777" w:rsidR="00AE3883" w:rsidRPr="00774DF3" w:rsidRDefault="00AE3883" w:rsidP="00AE3883">
      <w:pPr>
        <w:rPr>
          <w:rFonts w:ascii="Tahoma" w:hAnsi="Tahoma" w:cs="Tahoma"/>
          <w:iCs/>
          <w:color w:val="000000" w:themeColor="text1"/>
        </w:rPr>
      </w:pPr>
    </w:p>
    <w:p w14:paraId="72F66D04" w14:textId="64DDF2C0" w:rsidR="007E48AB" w:rsidRPr="00774DF3" w:rsidRDefault="00774DF3" w:rsidP="007E48AB">
      <w:pPr>
        <w:rPr>
          <w:rFonts w:ascii="Tahoma" w:eastAsia="Tahoma" w:hAnsi="Tahoma" w:cs="Tahoma"/>
          <w:iCs/>
          <w:color w:val="000000" w:themeColor="text1"/>
          <w:szCs w:val="20"/>
        </w:rPr>
      </w:pPr>
      <w:r w:rsidRPr="00774DF3">
        <w:rPr>
          <w:rFonts w:ascii="Tahoma" w:eastAsia="Tahoma" w:hAnsi="Tahoma" w:cs="Tahoma"/>
          <w:iCs/>
          <w:color w:val="000000" w:themeColor="text1"/>
          <w:szCs w:val="20"/>
        </w:rPr>
        <w:t>Nie je relevantné pre projekt. Cieľom projektu sa realizuje zvýšenie kybernetickej a informačnej bezpečnosti v rámci celej organizácie. Nedochádza k rozširovaniu koncových alebo aplikačných služieb, funkcionalít v rámci agendových systémov, ani k zmene evidovaných a poskytovaných údajov.</w:t>
      </w:r>
    </w:p>
    <w:p w14:paraId="1C782041" w14:textId="77777777" w:rsidR="00774DF3" w:rsidRPr="007E48AB" w:rsidRDefault="00774DF3" w:rsidP="007E48AB"/>
    <w:p w14:paraId="2FA0A383" w14:textId="7F6E7FED" w:rsidR="00C11441" w:rsidRDefault="29DFC2EA" w:rsidP="00AE3883">
      <w:pPr>
        <w:pStyle w:val="Nadpis3"/>
      </w:pPr>
      <w:bookmarkStart w:id="208" w:name="_Toc63764351"/>
      <w:bookmarkStart w:id="209" w:name="_Toc153139696"/>
      <w:bookmarkStart w:id="210" w:name="_Toc2009350815"/>
      <w:r w:rsidRPr="01480130">
        <w:t>Údaje v správe organizácie</w:t>
      </w:r>
      <w:bookmarkEnd w:id="207"/>
      <w:bookmarkEnd w:id="208"/>
      <w:bookmarkEnd w:id="209"/>
      <w:bookmarkEnd w:id="210"/>
    </w:p>
    <w:p w14:paraId="6C58AEF9" w14:textId="77777777" w:rsidR="00774DF3" w:rsidRPr="00774DF3" w:rsidRDefault="00774DF3" w:rsidP="00774DF3">
      <w:pPr>
        <w:pStyle w:val="Normlnywebov"/>
        <w:jc w:val="both"/>
        <w:rPr>
          <w:rFonts w:ascii="Tahoma" w:hAnsi="Tahoma" w:cs="Tahoma"/>
          <w:sz w:val="16"/>
          <w:szCs w:val="16"/>
        </w:rPr>
      </w:pPr>
      <w:r w:rsidRPr="00774DF3">
        <w:rPr>
          <w:rFonts w:ascii="Tahoma" w:hAnsi="Tahoma" w:cs="Tahoma"/>
          <w:sz w:val="16"/>
          <w:szCs w:val="16"/>
        </w:rPr>
        <w:t>Zavedenie systematického manažmentu údajov nie je predmetom navrhovaného projektu. Cieľom projektu sa realizuje zvýšenie kybernetickej a informačnej bezpečnosti v rámci celej organizácie. Nedochádza k rozširovaniu koncových alebo aplikačných služieb, funkcionalít v rámci agendových systémov, ani k zmene evidovaných a poskytovaných údajov.</w:t>
      </w:r>
    </w:p>
    <w:p w14:paraId="271A9200" w14:textId="77777777" w:rsidR="006808BB" w:rsidRPr="00B03980" w:rsidRDefault="006808BB" w:rsidP="006808BB"/>
    <w:p w14:paraId="0C18354D" w14:textId="0B0F41DF" w:rsidR="00C11441" w:rsidRDefault="29DFC2EA" w:rsidP="006808BB">
      <w:pPr>
        <w:pStyle w:val="Nadpis3"/>
      </w:pPr>
      <w:bookmarkStart w:id="211" w:name="_Toc63764352"/>
      <w:bookmarkStart w:id="212" w:name="_Toc153139697"/>
      <w:bookmarkStart w:id="213" w:name="_Toc1386538966"/>
      <w:bookmarkStart w:id="214" w:name="_Ref154138234"/>
      <w:r w:rsidRPr="01480130">
        <w:t>D</w:t>
      </w:r>
      <w:r w:rsidR="2494DF38" w:rsidRPr="01480130">
        <w:t>átový rozsah projektu</w:t>
      </w:r>
      <w:bookmarkEnd w:id="211"/>
      <w:bookmarkEnd w:id="212"/>
      <w:bookmarkEnd w:id="213"/>
      <w:r w:rsidR="006808BB">
        <w:t xml:space="preserve"> - </w:t>
      </w:r>
      <w:r w:rsidR="006808BB" w:rsidRPr="006808BB">
        <w:t xml:space="preserve">Prehľad objektov evidencie </w:t>
      </w:r>
      <w:r w:rsidR="006808BB">
        <w:t xml:space="preserve">- </w:t>
      </w:r>
      <w:r w:rsidR="006808BB" w:rsidRPr="006808BB">
        <w:t>TO BE</w:t>
      </w:r>
      <w:bookmarkEnd w:id="214"/>
    </w:p>
    <w:p w14:paraId="0BF653A6" w14:textId="77777777" w:rsidR="00774DF3" w:rsidRPr="00774DF3" w:rsidRDefault="00774DF3" w:rsidP="00774DF3">
      <w:pPr>
        <w:pStyle w:val="Normlnywebov"/>
        <w:jc w:val="both"/>
        <w:rPr>
          <w:rFonts w:ascii="Tahoma" w:hAnsi="Tahoma" w:cs="Tahoma"/>
          <w:sz w:val="16"/>
          <w:szCs w:val="16"/>
        </w:rPr>
      </w:pPr>
      <w:bookmarkStart w:id="215" w:name="_Toc63764298"/>
      <w:bookmarkStart w:id="216" w:name="_Toc62486918"/>
      <w:bookmarkStart w:id="217" w:name="_Toc62487055"/>
      <w:bookmarkStart w:id="218" w:name="_Toc62487923"/>
      <w:bookmarkStart w:id="219" w:name="_Toc62488016"/>
      <w:bookmarkStart w:id="220" w:name="_Toc62488109"/>
      <w:bookmarkStart w:id="221" w:name="_Toc62488218"/>
      <w:bookmarkStart w:id="222" w:name="_Toc62486919"/>
      <w:bookmarkStart w:id="223" w:name="_Toc62487056"/>
      <w:bookmarkStart w:id="224" w:name="_Toc62487924"/>
      <w:bookmarkStart w:id="225" w:name="_Toc62488017"/>
      <w:bookmarkStart w:id="226" w:name="_Toc62488110"/>
      <w:bookmarkStart w:id="227" w:name="_Toc62488219"/>
      <w:bookmarkStart w:id="228" w:name="_Toc62486920"/>
      <w:bookmarkStart w:id="229" w:name="_Toc62487057"/>
      <w:bookmarkStart w:id="230" w:name="_Toc62487925"/>
      <w:bookmarkStart w:id="231" w:name="_Toc62488018"/>
      <w:bookmarkStart w:id="232" w:name="_Toc62488111"/>
      <w:bookmarkStart w:id="233" w:name="_Toc62488220"/>
      <w:bookmarkStart w:id="234" w:name="_Toc62486921"/>
      <w:bookmarkStart w:id="235" w:name="_Toc62487058"/>
      <w:bookmarkStart w:id="236" w:name="_Toc62487926"/>
      <w:bookmarkStart w:id="237" w:name="_Toc62488019"/>
      <w:bookmarkStart w:id="238" w:name="_Toc62488112"/>
      <w:bookmarkStart w:id="239" w:name="_Toc62488221"/>
      <w:bookmarkStart w:id="240" w:name="_Toc62486922"/>
      <w:bookmarkStart w:id="241" w:name="_Toc62487059"/>
      <w:bookmarkStart w:id="242" w:name="_Toc62487927"/>
      <w:bookmarkStart w:id="243" w:name="_Toc62488020"/>
      <w:bookmarkStart w:id="244" w:name="_Toc62488113"/>
      <w:bookmarkStart w:id="245" w:name="_Toc62488222"/>
      <w:bookmarkStart w:id="246" w:name="_Toc63764353"/>
      <w:bookmarkStart w:id="247" w:name="_Toc153139698"/>
      <w:bookmarkStart w:id="248" w:name="_Toc703350663"/>
      <w:bookmarkStart w:id="249" w:name="_Toc58337724"/>
      <w:bookmarkStart w:id="250" w:name="_Toc62489740"/>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774DF3">
        <w:rPr>
          <w:rFonts w:ascii="Tahoma" w:hAnsi="Tahoma" w:cs="Tahoma"/>
          <w:sz w:val="16"/>
          <w:szCs w:val="16"/>
        </w:rPr>
        <w:t>Cieľom projektu sa realizuje zvýšenie kybernetickej a informačnej bezpečnosti v rámci celej organizácie. Nedochádza k rozširovaniu koncových alebo aplikačných služieb, funkcionalít v rámci agendových systémov, ani k zmene evidovaných a poskytovaných údajov.</w:t>
      </w:r>
    </w:p>
    <w:p w14:paraId="22798786" w14:textId="77777777" w:rsidR="00184852" w:rsidRDefault="00184852" w:rsidP="00184852">
      <w:pPr>
        <w:jc w:val="both"/>
      </w:pPr>
    </w:p>
    <w:p w14:paraId="74DD6799" w14:textId="3DE87110" w:rsidR="00C11441" w:rsidRDefault="1A718198" w:rsidP="0022119F">
      <w:pPr>
        <w:pStyle w:val="Nadpis3"/>
      </w:pPr>
      <w:bookmarkStart w:id="251" w:name="_Toc153139699"/>
      <w:bookmarkStart w:id="252" w:name="_Toc2089422843"/>
      <w:bookmarkStart w:id="253" w:name="_Toc58337728"/>
      <w:bookmarkStart w:id="254" w:name="_Toc62489744"/>
      <w:bookmarkEnd w:id="246"/>
      <w:bookmarkEnd w:id="247"/>
      <w:bookmarkEnd w:id="248"/>
      <w:bookmarkEnd w:id="249"/>
      <w:bookmarkEnd w:id="250"/>
      <w:r>
        <w:t>Referenčné údaje</w:t>
      </w:r>
      <w:bookmarkEnd w:id="251"/>
      <w:bookmarkEnd w:id="252"/>
    </w:p>
    <w:bookmarkEnd w:id="253"/>
    <w:bookmarkEnd w:id="254"/>
    <w:p w14:paraId="0D0F46A6" w14:textId="354A8C33" w:rsidR="0022119F" w:rsidRPr="00774DF3" w:rsidRDefault="00774DF3" w:rsidP="00774DF3">
      <w:pPr>
        <w:pStyle w:val="Normlnywebov"/>
        <w:jc w:val="both"/>
        <w:rPr>
          <w:rFonts w:ascii="Tahoma" w:hAnsi="Tahoma" w:cs="Tahoma"/>
          <w:sz w:val="16"/>
          <w:szCs w:val="16"/>
        </w:rPr>
      </w:pPr>
      <w:r w:rsidRPr="00774DF3">
        <w:rPr>
          <w:rFonts w:ascii="Tahoma" w:hAnsi="Tahoma" w:cs="Tahoma"/>
          <w:sz w:val="16"/>
          <w:szCs w:val="16"/>
        </w:rPr>
        <w:t>Projektom nie sú plánované žiadne nové referenčné údaje ani údaje, ktoré je možné vyhlásiť za referenčné. Cieľom projektu sa realizuje zvýšenie kybernetickej a informačnej bezpečnosti v rámci celej organizácie. Nedochádza k rozširovaniu koncových alebo aplikačných služieb, funkcionalít v rámci agendových systémov, ani k zmene evidovaných a poskytovaných údajov.</w:t>
      </w:r>
    </w:p>
    <w:p w14:paraId="418CA0F2" w14:textId="77777777" w:rsidR="000B00CB" w:rsidRDefault="000B00CB" w:rsidP="0022119F"/>
    <w:p w14:paraId="5CC885EC" w14:textId="77777777" w:rsidR="0022119F" w:rsidRPr="0022119F" w:rsidRDefault="29DFC2EA" w:rsidP="00015257">
      <w:pPr>
        <w:pStyle w:val="Nadpis3"/>
      </w:pPr>
      <w:r w:rsidRPr="0022119F">
        <w:t>K</w:t>
      </w:r>
      <w:r w:rsidR="614017BE" w:rsidRPr="0022119F">
        <w:t>valita a čistenie údajov</w:t>
      </w:r>
      <w:bookmarkStart w:id="255" w:name="_Toc62487929"/>
      <w:bookmarkStart w:id="256" w:name="_Toc62488022"/>
      <w:bookmarkStart w:id="257" w:name="_Toc62488115"/>
      <w:bookmarkStart w:id="258" w:name="_Toc62488224"/>
      <w:bookmarkStart w:id="259" w:name="_Toc58337725"/>
      <w:bookmarkStart w:id="260" w:name="_Toc62489741"/>
      <w:bookmarkEnd w:id="255"/>
      <w:bookmarkEnd w:id="256"/>
      <w:bookmarkEnd w:id="257"/>
      <w:bookmarkEnd w:id="258"/>
    </w:p>
    <w:bookmarkEnd w:id="259"/>
    <w:bookmarkEnd w:id="260"/>
    <w:p w14:paraId="3C70EFCC" w14:textId="77777777" w:rsidR="00774DF3" w:rsidRPr="00774DF3" w:rsidRDefault="00774DF3" w:rsidP="00774DF3">
      <w:pPr>
        <w:pStyle w:val="Normlnywebov"/>
        <w:jc w:val="both"/>
        <w:rPr>
          <w:rFonts w:ascii="Tahoma" w:hAnsi="Tahoma" w:cs="Tahoma"/>
          <w:sz w:val="16"/>
          <w:szCs w:val="16"/>
        </w:rPr>
      </w:pPr>
      <w:r w:rsidRPr="00774DF3">
        <w:rPr>
          <w:rFonts w:ascii="Tahoma" w:hAnsi="Tahoma" w:cs="Tahoma"/>
          <w:sz w:val="16"/>
          <w:szCs w:val="16"/>
        </w:rPr>
        <w:t>Cieľom projektu nie je systematický manažment údajov z hľadiska citlivosti kvality údajov a čistenia údajov. Cieľom projektu sa realizuje zvýšenie kybernetickej a informačnej bezpečnosti v rámci celej organizácie. Nedochádza k rozširovaniu koncových alebo aplikačných služieb, funkcionalít v rámci agendových systémov, ani k zmene evidovaných a poskytovaných údajov.</w:t>
      </w:r>
    </w:p>
    <w:p w14:paraId="63BAC6CC" w14:textId="0E530FC6" w:rsidR="0022119F" w:rsidRDefault="0022119F" w:rsidP="00127603"/>
    <w:p w14:paraId="38BE743B" w14:textId="00DCD5DA" w:rsidR="00C11441" w:rsidRDefault="1A718198" w:rsidP="00034241">
      <w:pPr>
        <w:pStyle w:val="Nadpis3"/>
      </w:pPr>
      <w:bookmarkStart w:id="261" w:name="_Toc62487935"/>
      <w:bookmarkStart w:id="262" w:name="_Toc62488028"/>
      <w:bookmarkStart w:id="263" w:name="_Toc62488121"/>
      <w:bookmarkStart w:id="264" w:name="_Toc62488230"/>
      <w:bookmarkStart w:id="265" w:name="_Toc62487936"/>
      <w:bookmarkStart w:id="266" w:name="_Toc62488029"/>
      <w:bookmarkStart w:id="267" w:name="_Toc62488122"/>
      <w:bookmarkStart w:id="268" w:name="_Toc62488231"/>
      <w:bookmarkStart w:id="269" w:name="_Toc62487937"/>
      <w:bookmarkStart w:id="270" w:name="_Toc62488030"/>
      <w:bookmarkStart w:id="271" w:name="_Toc62488123"/>
      <w:bookmarkStart w:id="272" w:name="_Toc62488232"/>
      <w:bookmarkStart w:id="273" w:name="_Toc62487938"/>
      <w:bookmarkStart w:id="274" w:name="_Toc62488031"/>
      <w:bookmarkStart w:id="275" w:name="_Toc62488124"/>
      <w:bookmarkStart w:id="276" w:name="_Toc62488233"/>
      <w:bookmarkStart w:id="277" w:name="_Toc62487939"/>
      <w:bookmarkStart w:id="278" w:name="_Toc62488032"/>
      <w:bookmarkStart w:id="279" w:name="_Toc62488125"/>
      <w:bookmarkStart w:id="280" w:name="_Toc62488234"/>
      <w:bookmarkStart w:id="281" w:name="_Toc61939064"/>
      <w:bookmarkStart w:id="282" w:name="_Toc61938889"/>
      <w:bookmarkStart w:id="283" w:name="_Toc61939065"/>
      <w:bookmarkStart w:id="284" w:name="_Toc153139702"/>
      <w:bookmarkStart w:id="285" w:name="_Toc821791718"/>
      <w:bookmarkStart w:id="286" w:name="_Toc62489746"/>
      <w:bookmarkStart w:id="287" w:name="_Toc5833773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Pr="00034241">
        <w:t>Otvorené údaje</w:t>
      </w:r>
      <w:bookmarkEnd w:id="284"/>
      <w:bookmarkEnd w:id="285"/>
    </w:p>
    <w:p w14:paraId="547B366B" w14:textId="54518420" w:rsidR="00034241" w:rsidRPr="00774DF3" w:rsidRDefault="00774DF3" w:rsidP="00774DF3">
      <w:pPr>
        <w:pStyle w:val="Normlnywebov"/>
        <w:jc w:val="both"/>
        <w:rPr>
          <w:rFonts w:ascii="Tahoma" w:eastAsiaTheme="minorEastAsia" w:hAnsi="Tahoma" w:cs="Tahoma"/>
          <w:sz w:val="16"/>
          <w:szCs w:val="16"/>
        </w:rPr>
      </w:pPr>
      <w:bookmarkStart w:id="288" w:name="_Toc153139703"/>
      <w:bookmarkStart w:id="289" w:name="_Toc325579699"/>
      <w:bookmarkStart w:id="290" w:name="_Toc58337732"/>
      <w:bookmarkStart w:id="291" w:name="_Toc62489747"/>
      <w:bookmarkEnd w:id="286"/>
      <w:bookmarkEnd w:id="287"/>
      <w:r w:rsidRPr="00774DF3">
        <w:rPr>
          <w:rFonts w:ascii="Tahoma" w:hAnsi="Tahoma" w:cs="Tahoma"/>
          <w:sz w:val="16"/>
          <w:szCs w:val="16"/>
        </w:rPr>
        <w:t>Nie je relevantné pre projekt, nebudú poskytované žiadne nové Otvorené údaje. Cieľom projektu sa realizuje zvýšenie kybernetickej a informačnej bezpečnosti v rámci celej organizácie. Nedochádza k rozširovaniu koncových alebo aplikačných služieb, funkcionalít v rámci agendových systémov, ani k zmene evidovaných a poskytovaných údajov.</w:t>
      </w:r>
    </w:p>
    <w:p w14:paraId="59B6E4F5" w14:textId="3CDA1909" w:rsidR="00C11441" w:rsidRDefault="1A718198" w:rsidP="00034241">
      <w:pPr>
        <w:pStyle w:val="Nadpis3"/>
      </w:pPr>
      <w:r w:rsidRPr="01480130">
        <w:t>Analytické údaje</w:t>
      </w:r>
      <w:bookmarkEnd w:id="288"/>
      <w:bookmarkEnd w:id="289"/>
    </w:p>
    <w:p w14:paraId="58B598F0" w14:textId="77777777" w:rsidR="00774DF3" w:rsidRPr="00774DF3" w:rsidRDefault="00774DF3" w:rsidP="00774DF3">
      <w:pPr>
        <w:pStyle w:val="Normlnywebov"/>
        <w:jc w:val="both"/>
        <w:rPr>
          <w:rFonts w:ascii="Tahoma" w:hAnsi="Tahoma" w:cs="Tahoma"/>
          <w:sz w:val="16"/>
          <w:szCs w:val="16"/>
        </w:rPr>
      </w:pPr>
      <w:bookmarkStart w:id="292" w:name="_Toc153139704"/>
      <w:bookmarkStart w:id="293" w:name="_Toc1890977876"/>
      <w:bookmarkStart w:id="294" w:name="_Toc58337733"/>
      <w:bookmarkStart w:id="295" w:name="_Toc62489748"/>
      <w:bookmarkEnd w:id="290"/>
      <w:bookmarkEnd w:id="291"/>
      <w:r w:rsidRPr="00774DF3">
        <w:rPr>
          <w:rFonts w:ascii="Tahoma" w:hAnsi="Tahoma" w:cs="Tahoma"/>
          <w:sz w:val="16"/>
          <w:szCs w:val="16"/>
        </w:rPr>
        <w:t>Nie je relevantné pre projekt, nebudú poskytované žiadne nové Analytické údaje. Cieľom projektu sa realizuje zvýšenie kybernetickej a informačnej bezpečnosti v rámci celej organizácie. Nedochádza k rozširovaniu koncových alebo aplikačných služieb, funkcionalít v rámci agendových systémov, ani k zmene evidovaných a poskytovaných údajov.</w:t>
      </w:r>
    </w:p>
    <w:p w14:paraId="2580E220" w14:textId="77777777" w:rsidR="0047443D" w:rsidRDefault="0047443D" w:rsidP="0047443D"/>
    <w:p w14:paraId="6C502749" w14:textId="0FB30D4D" w:rsidR="00C11441" w:rsidRDefault="1A718198" w:rsidP="0047443D">
      <w:pPr>
        <w:pStyle w:val="Nadpis3"/>
      </w:pPr>
      <w:r w:rsidRPr="01480130">
        <w:t>Moje údaje</w:t>
      </w:r>
      <w:bookmarkEnd w:id="292"/>
      <w:bookmarkEnd w:id="293"/>
    </w:p>
    <w:p w14:paraId="34376245" w14:textId="77777777" w:rsidR="00774DF3" w:rsidRPr="00774DF3" w:rsidRDefault="00774DF3" w:rsidP="00774DF3">
      <w:pPr>
        <w:pStyle w:val="Normlnywebov"/>
        <w:jc w:val="both"/>
        <w:rPr>
          <w:rFonts w:ascii="Tahoma" w:hAnsi="Tahoma" w:cs="Tahoma"/>
          <w:sz w:val="16"/>
          <w:szCs w:val="16"/>
        </w:rPr>
      </w:pPr>
      <w:bookmarkStart w:id="296" w:name="_Toc63764362"/>
      <w:bookmarkStart w:id="297" w:name="_Toc153139705"/>
      <w:bookmarkStart w:id="298" w:name="_Toc22206001"/>
      <w:bookmarkStart w:id="299" w:name="_Toc62489749"/>
      <w:bookmarkEnd w:id="294"/>
      <w:bookmarkEnd w:id="295"/>
      <w:r w:rsidRPr="00774DF3">
        <w:rPr>
          <w:rFonts w:ascii="Tahoma" w:hAnsi="Tahoma" w:cs="Tahoma"/>
          <w:sz w:val="16"/>
          <w:szCs w:val="16"/>
        </w:rPr>
        <w:t>Nie je relevantné pre projekt, nebudú poskytované žiadne nové Moje údaje. Cieľom projektu sa realizuje zvýšenie kybernetickej a informačnej bezpečnosti v rámci celej organizácie. Nedochádza k rozširovaniu koncových alebo aplikačných služieb, funkcionalít v rámci agendových systémov, ani k zmene evidovaných a poskytovaných údajov.</w:t>
      </w:r>
    </w:p>
    <w:p w14:paraId="296375F3" w14:textId="77777777" w:rsidR="00434DB0" w:rsidRDefault="00434DB0" w:rsidP="00434DB0"/>
    <w:p w14:paraId="62C4A3DF" w14:textId="7D4A0371" w:rsidR="00C11441" w:rsidRDefault="1A718198" w:rsidP="0047443D">
      <w:pPr>
        <w:pStyle w:val="Nadpis3"/>
      </w:pPr>
      <w:r w:rsidRPr="01480130">
        <w:t>Prehľad jednotlivých kategórií údajov</w:t>
      </w:r>
      <w:bookmarkEnd w:id="296"/>
      <w:bookmarkEnd w:id="297"/>
      <w:bookmarkEnd w:id="298"/>
    </w:p>
    <w:p w14:paraId="4F621088" w14:textId="77777777" w:rsidR="00774DF3" w:rsidRPr="00774DF3" w:rsidRDefault="00774DF3" w:rsidP="00774DF3">
      <w:pPr>
        <w:pStyle w:val="Normlnywebov"/>
        <w:jc w:val="both"/>
        <w:rPr>
          <w:rFonts w:ascii="Tahoma" w:hAnsi="Tahoma" w:cs="Tahoma"/>
          <w:sz w:val="16"/>
          <w:szCs w:val="16"/>
        </w:rPr>
      </w:pPr>
      <w:bookmarkStart w:id="300" w:name="_Toc153139706"/>
      <w:bookmarkStart w:id="301" w:name="_Toc947129250"/>
      <w:bookmarkEnd w:id="299"/>
      <w:r w:rsidRPr="00774DF3">
        <w:rPr>
          <w:rFonts w:ascii="Tahoma" w:hAnsi="Tahoma" w:cs="Tahoma"/>
          <w:sz w:val="16"/>
          <w:szCs w:val="16"/>
        </w:rPr>
        <w:t>Projekt nie je zameraný na systematický manažment údajov, nemení štruktúru ani obsah údajov. Cieľom projektu sa realizuje zvýšenie kybernetickej a informačnej bezpečnosti v rámci celej organizácie. Nedochádza k rozširovaniu koncových alebo aplikačných služieb, funkcionalít v rámci agendových systémov, ani k zmene evidovaných a poskytovaných údajov.</w:t>
      </w:r>
    </w:p>
    <w:p w14:paraId="472A9C3B" w14:textId="77777777" w:rsidR="00CC5E73" w:rsidRDefault="00CC5E73" w:rsidP="00CC5E73"/>
    <w:p w14:paraId="2665AA24" w14:textId="114B49A4" w:rsidR="00EB521A" w:rsidRDefault="5530B80E" w:rsidP="00CC5E73">
      <w:pPr>
        <w:pStyle w:val="Nadpis2"/>
      </w:pPr>
      <w:r>
        <w:t>Technologická vrstva</w:t>
      </w:r>
      <w:bookmarkEnd w:id="300"/>
      <w:bookmarkEnd w:id="301"/>
    </w:p>
    <w:p w14:paraId="1054E622" w14:textId="77777777" w:rsidR="00CC5E73" w:rsidRPr="00CC5E73" w:rsidRDefault="00CC5E73" w:rsidP="00CC5E73"/>
    <w:p w14:paraId="112D4014" w14:textId="324E9426" w:rsidR="00E25D90" w:rsidRDefault="5647E0D3" w:rsidP="00CC5E73">
      <w:pPr>
        <w:pStyle w:val="Nadpis3"/>
      </w:pPr>
      <w:bookmarkStart w:id="302" w:name="_Toc153139707"/>
      <w:bookmarkStart w:id="303" w:name="_Toc937277657"/>
      <w:r>
        <w:t>Prehľad technologického stavu</w:t>
      </w:r>
      <w:bookmarkEnd w:id="302"/>
      <w:bookmarkEnd w:id="303"/>
      <w:r w:rsidR="00CC5E73">
        <w:t xml:space="preserve"> - AS IS</w:t>
      </w:r>
      <w:r>
        <w:t xml:space="preserve"> </w:t>
      </w:r>
      <w:bookmarkStart w:id="304" w:name="_Toc15428561"/>
    </w:p>
    <w:p w14:paraId="2DE3A41A" w14:textId="1FA76CBF" w:rsidR="007E155F" w:rsidRPr="006A3F03" w:rsidRDefault="007E155F" w:rsidP="007E155F">
      <w:pPr>
        <w:jc w:val="both"/>
        <w:rPr>
          <w:rFonts w:ascii="Tahoma" w:hAnsi="Tahoma" w:cs="Tahoma"/>
        </w:rPr>
      </w:pPr>
      <w:r w:rsidRPr="006A3F03">
        <w:rPr>
          <w:rFonts w:ascii="Tahoma" w:hAnsi="Tahoma" w:cs="Tahoma"/>
        </w:rPr>
        <w:t>Súčasťou projektu je tiež doplnenie jednotlivých HW položiek pre potreby rozšíreni</w:t>
      </w:r>
      <w:r>
        <w:rPr>
          <w:rFonts w:ascii="Tahoma" w:hAnsi="Tahoma" w:cs="Tahoma"/>
        </w:rPr>
        <w:t>a</w:t>
      </w:r>
      <w:r w:rsidRPr="006A3F03">
        <w:rPr>
          <w:rFonts w:ascii="Tahoma" w:hAnsi="Tahoma" w:cs="Tahoma"/>
        </w:rPr>
        <w:t xml:space="preserve"> vrstvy. V projekte nedochádza k zmene architektúry technologickej vrstvy. Z dôvodu, že s jedná o projekt kybernetickej bezpečnosti detailný popis jednotlivých HW položiek na vyžiadanie.</w:t>
      </w:r>
    </w:p>
    <w:p w14:paraId="08090553" w14:textId="77777777" w:rsidR="007E4CFD" w:rsidRDefault="007E4CFD" w:rsidP="01480130">
      <w:pPr>
        <w:autoSpaceDE w:val="0"/>
        <w:autoSpaceDN w:val="0"/>
        <w:adjustRightInd w:val="0"/>
        <w:rPr>
          <w:rFonts w:ascii="Tahoma" w:eastAsia="Arial Narrow" w:hAnsi="Tahoma" w:cs="Tahoma"/>
          <w:i/>
          <w:iCs/>
          <w:color w:val="A6A6A6"/>
          <w:szCs w:val="16"/>
        </w:rPr>
      </w:pPr>
    </w:p>
    <w:p w14:paraId="3477E0D1" w14:textId="62F91875" w:rsidR="007E4CFD" w:rsidRDefault="4CF8F99C" w:rsidP="00CC5E73">
      <w:pPr>
        <w:pStyle w:val="Nadpis3"/>
      </w:pPr>
      <w:bookmarkStart w:id="305" w:name="_Toc153139708"/>
      <w:bookmarkStart w:id="306" w:name="_Toc1626553566"/>
      <w:r>
        <w:t>Požiadavky na výkonnostné parametre, kapacitné požiadavky</w:t>
      </w:r>
      <w:bookmarkEnd w:id="305"/>
      <w:bookmarkEnd w:id="306"/>
      <w:r w:rsidR="00CC5E73">
        <w:t xml:space="preserve"> – TO BE</w:t>
      </w:r>
    </w:p>
    <w:p w14:paraId="2F1CF9E2" w14:textId="13FF9F1E" w:rsidR="00557351" w:rsidRPr="00774DF3" w:rsidRDefault="00774DF3" w:rsidP="00774DF3">
      <w:pPr>
        <w:pStyle w:val="Normlnywebov"/>
        <w:jc w:val="both"/>
        <w:rPr>
          <w:rFonts w:ascii="Tahoma" w:hAnsi="Tahoma" w:cs="Tahoma"/>
          <w:sz w:val="16"/>
          <w:szCs w:val="16"/>
        </w:rPr>
      </w:pPr>
      <w:r w:rsidRPr="00774DF3">
        <w:rPr>
          <w:rFonts w:ascii="Tahoma" w:hAnsi="Tahoma" w:cs="Tahoma"/>
          <w:sz w:val="16"/>
          <w:szCs w:val="16"/>
        </w:rPr>
        <w:t>V rámci navrhovaného riešenia sa predpokladá zachovanie súčasných výkonnostných požiadaviek a kapacitných požiadaviek.</w:t>
      </w:r>
    </w:p>
    <w:p w14:paraId="679076D9" w14:textId="722A0AC4" w:rsidR="00EB521A" w:rsidRDefault="5647E0D3" w:rsidP="00CC5E73">
      <w:pPr>
        <w:pStyle w:val="Nadpis3"/>
      </w:pPr>
      <w:bookmarkStart w:id="307" w:name="_Toc153139709"/>
      <w:bookmarkStart w:id="308" w:name="_Toc985091580"/>
      <w:r>
        <w:t>Návrh riešenia technologickej architektúry</w:t>
      </w:r>
      <w:bookmarkEnd w:id="307"/>
      <w:bookmarkEnd w:id="308"/>
    </w:p>
    <w:p w14:paraId="0561A414" w14:textId="46757A02" w:rsidR="00EA24F3" w:rsidRDefault="00EA24F3" w:rsidP="01480130">
      <w:pPr>
        <w:autoSpaceDE w:val="0"/>
        <w:autoSpaceDN w:val="0"/>
        <w:adjustRightInd w:val="0"/>
        <w:rPr>
          <w:rFonts w:ascii="Tahoma" w:eastAsia="Arial Narrow" w:hAnsi="Tahoma" w:cs="Tahoma"/>
          <w:i/>
          <w:iCs/>
          <w:color w:val="A6A6A6"/>
          <w:szCs w:val="16"/>
        </w:rPr>
      </w:pPr>
    </w:p>
    <w:p w14:paraId="233F943A" w14:textId="577CA38B" w:rsidR="00774DF3" w:rsidRPr="00774DF3" w:rsidRDefault="00774DF3" w:rsidP="00774DF3">
      <w:pPr>
        <w:pStyle w:val="Normlnywebov"/>
        <w:jc w:val="both"/>
        <w:rPr>
          <w:rFonts w:ascii="Tahoma" w:hAnsi="Tahoma" w:cs="Tahoma"/>
          <w:sz w:val="16"/>
          <w:szCs w:val="16"/>
        </w:rPr>
      </w:pPr>
      <w:r w:rsidRPr="00774DF3">
        <w:rPr>
          <w:rFonts w:ascii="Tahoma" w:hAnsi="Tahoma" w:cs="Tahoma"/>
          <w:sz w:val="16"/>
          <w:szCs w:val="16"/>
        </w:rPr>
        <w:t>Technologická architektúra sa oproti súčasnému stavu nemení a bude prevádzkovaná v rovnakom technologickom prostredí. Technologická vrstva budúceho stavu vychádza zo súčasného stavu a bude podporená novými nasadenými nástrojmi prevádzkovanými na viacerých technológiách.</w:t>
      </w:r>
    </w:p>
    <w:p w14:paraId="363B7D38" w14:textId="12F49385" w:rsidR="00774DF3" w:rsidRDefault="0052086E" w:rsidP="00263C6E">
      <w:pPr>
        <w:autoSpaceDE w:val="0"/>
        <w:autoSpaceDN w:val="0"/>
        <w:adjustRightInd w:val="0"/>
        <w:jc w:val="center"/>
      </w:pPr>
      <w:r>
        <w:rPr>
          <w:noProof/>
        </w:rPr>
        <w:lastRenderedPageBreak/>
        <w:drawing>
          <wp:inline distT="0" distB="0" distL="0" distR="0" wp14:anchorId="4BCC141B" wp14:editId="00E96C89">
            <wp:extent cx="2580468" cy="3062076"/>
            <wp:effectExtent l="0" t="0" r="0" b="0"/>
            <wp:docPr id="1228694215" name="Obrázok 2" descr="Obrázok, na ktorom je text, snímka obrazovky, diagram, písm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94215" name="Obrázok 2" descr="Obrázok, na ktorom je text, snímka obrazovky, diagram, písmo&#10;&#10;Automaticky generovaný popi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1585" cy="3075268"/>
                    </a:xfrm>
                    <a:prstGeom prst="rect">
                      <a:avLst/>
                    </a:prstGeom>
                  </pic:spPr>
                </pic:pic>
              </a:graphicData>
            </a:graphic>
          </wp:inline>
        </w:drawing>
      </w:r>
    </w:p>
    <w:p w14:paraId="53EE9DF3" w14:textId="2E80BA50" w:rsidR="00C839CC" w:rsidRPr="00A2643D" w:rsidRDefault="00A2643D" w:rsidP="00C839CC">
      <w:pPr>
        <w:pStyle w:val="Normlnywebov"/>
        <w:jc w:val="both"/>
        <w:rPr>
          <w:rFonts w:ascii="Tahoma" w:hAnsi="Tahoma" w:cs="Tahoma"/>
          <w:sz w:val="16"/>
          <w:szCs w:val="16"/>
        </w:rPr>
      </w:pPr>
      <w:r w:rsidRPr="00774DF3">
        <w:rPr>
          <w:rFonts w:ascii="Tahoma" w:hAnsi="Tahoma" w:cs="Tahoma"/>
          <w:sz w:val="16"/>
          <w:szCs w:val="16"/>
        </w:rPr>
        <w:t xml:space="preserve">Obrázok </w:t>
      </w:r>
      <w:r>
        <w:rPr>
          <w:rFonts w:ascii="Tahoma" w:hAnsi="Tahoma" w:cs="Tahoma"/>
          <w:sz w:val="16"/>
          <w:szCs w:val="16"/>
        </w:rPr>
        <w:t>5</w:t>
      </w:r>
      <w:r w:rsidRPr="00774DF3">
        <w:rPr>
          <w:rFonts w:ascii="Tahoma" w:hAnsi="Tahoma" w:cs="Tahoma"/>
          <w:sz w:val="16"/>
          <w:szCs w:val="16"/>
        </w:rPr>
        <w:t xml:space="preserve">: </w:t>
      </w:r>
      <w:r>
        <w:rPr>
          <w:rFonts w:ascii="Tahoma" w:hAnsi="Tahoma" w:cs="Tahoma"/>
          <w:sz w:val="16"/>
          <w:szCs w:val="16"/>
        </w:rPr>
        <w:t>Návrh riešenia technologickej architektúry</w:t>
      </w:r>
      <w:r w:rsidRPr="00774DF3">
        <w:rPr>
          <w:rFonts w:ascii="Tahoma" w:hAnsi="Tahoma" w:cs="Tahoma"/>
          <w:sz w:val="16"/>
          <w:szCs w:val="16"/>
        </w:rPr>
        <w:t xml:space="preserve"> </w:t>
      </w:r>
      <w:r w:rsidR="003D2401">
        <w:rPr>
          <w:rFonts w:ascii="Tahoma" w:hAnsi="Tahoma" w:cs="Tahoma"/>
          <w:sz w:val="16"/>
          <w:szCs w:val="16"/>
        </w:rPr>
        <w:t>ÚV</w:t>
      </w:r>
      <w:r>
        <w:rPr>
          <w:rFonts w:ascii="Tahoma" w:hAnsi="Tahoma" w:cs="Tahoma"/>
          <w:sz w:val="16"/>
          <w:szCs w:val="16"/>
        </w:rPr>
        <w:t xml:space="preserve"> SR</w:t>
      </w:r>
    </w:p>
    <w:p w14:paraId="55320980" w14:textId="77777777" w:rsidR="00774DF3" w:rsidRDefault="00774DF3" w:rsidP="01480130">
      <w:pPr>
        <w:autoSpaceDE w:val="0"/>
        <w:autoSpaceDN w:val="0"/>
        <w:adjustRightInd w:val="0"/>
        <w:rPr>
          <w:rFonts w:ascii="Tahoma" w:eastAsia="Arial Narrow" w:hAnsi="Tahoma" w:cs="Tahoma"/>
          <w:i/>
          <w:iCs/>
          <w:color w:val="A6A6A6"/>
          <w:szCs w:val="16"/>
        </w:rPr>
      </w:pPr>
    </w:p>
    <w:p w14:paraId="5020A58B" w14:textId="7ED822EC" w:rsidR="00470FF6" w:rsidRDefault="0746E4F4" w:rsidP="00FC14E8">
      <w:pPr>
        <w:pStyle w:val="Nadpis3"/>
      </w:pPr>
      <w:bookmarkStart w:id="309" w:name="_Toc153139710"/>
      <w:bookmarkStart w:id="310" w:name="_Toc1130364585"/>
      <w:r>
        <w:t>Využívanie služieb z</w:t>
      </w:r>
      <w:r w:rsidR="5647E0D3">
        <w:t> </w:t>
      </w:r>
      <w:r>
        <w:t>katalógu služieb vládneho cloudu</w:t>
      </w:r>
      <w:bookmarkEnd w:id="309"/>
      <w:bookmarkEnd w:id="310"/>
    </w:p>
    <w:p w14:paraId="291363A7" w14:textId="2B8D63A1" w:rsidR="00774DF3" w:rsidRPr="00774DF3" w:rsidRDefault="00774DF3" w:rsidP="00774DF3">
      <w:pPr>
        <w:pStyle w:val="Normlnywebov"/>
        <w:jc w:val="both"/>
        <w:rPr>
          <w:rFonts w:ascii="Tahoma" w:hAnsi="Tahoma" w:cs="Tahoma"/>
          <w:sz w:val="16"/>
          <w:szCs w:val="16"/>
        </w:rPr>
      </w:pPr>
      <w:r w:rsidRPr="00774DF3">
        <w:rPr>
          <w:rFonts w:ascii="Tahoma" w:hAnsi="Tahoma" w:cs="Tahoma"/>
          <w:sz w:val="16"/>
          <w:szCs w:val="16"/>
        </w:rPr>
        <w:t xml:space="preserve">Projekt nebude využívať služby z katalógu vládneho cloudu. Cieľom projektu sa realizuje zvýšenie kybernetickej a informačnej bezpečnosti v rámci celej organizácie. Nedochádza k rozširovaniu koncových alebo aplikačných služieb, funkcionalít v rámci agendových systémov, ani k zmene evidovaných a poskytovaných údajov. Implementované nástroje budú prevádzkované v infraštruktúre </w:t>
      </w:r>
      <w:r w:rsidR="003D2401">
        <w:rPr>
          <w:rFonts w:ascii="Tahoma" w:hAnsi="Tahoma" w:cs="Tahoma"/>
          <w:sz w:val="16"/>
          <w:szCs w:val="16"/>
        </w:rPr>
        <w:t>ÚV</w:t>
      </w:r>
      <w:r w:rsidR="00263C6E">
        <w:rPr>
          <w:rFonts w:ascii="Tahoma" w:hAnsi="Tahoma" w:cs="Tahoma"/>
          <w:sz w:val="16"/>
          <w:szCs w:val="16"/>
        </w:rPr>
        <w:t xml:space="preserve"> SR</w:t>
      </w:r>
      <w:r w:rsidRPr="00774DF3">
        <w:rPr>
          <w:rFonts w:ascii="Tahoma" w:hAnsi="Tahoma" w:cs="Tahoma"/>
          <w:sz w:val="16"/>
          <w:szCs w:val="16"/>
        </w:rPr>
        <w:t xml:space="preserve"> bez potreby jej rozšírenia.</w:t>
      </w:r>
    </w:p>
    <w:p w14:paraId="5613B9FC" w14:textId="77777777" w:rsidR="00B73E67" w:rsidRPr="0096612C" w:rsidRDefault="00B73E67" w:rsidP="00831A4F">
      <w:pPr>
        <w:rPr>
          <w:rFonts w:eastAsiaTheme="minorEastAsia"/>
        </w:rPr>
      </w:pPr>
    </w:p>
    <w:p w14:paraId="7817DFBA" w14:textId="09F94C2A" w:rsidR="006B4ABA" w:rsidRDefault="5530B80E" w:rsidP="00587CCD">
      <w:pPr>
        <w:pStyle w:val="Nadpis2"/>
      </w:pPr>
      <w:bookmarkStart w:id="311" w:name="_Toc153139712"/>
      <w:bookmarkStart w:id="312" w:name="_Toc1569848295"/>
      <w:bookmarkEnd w:id="304"/>
      <w:r>
        <w:t>Bezpečnostná architektúra</w:t>
      </w:r>
      <w:bookmarkEnd w:id="311"/>
      <w:bookmarkEnd w:id="312"/>
    </w:p>
    <w:p w14:paraId="57DE03FA" w14:textId="77777777" w:rsidR="0055698C" w:rsidRDefault="0055698C" w:rsidP="0055698C">
      <w:pPr>
        <w:jc w:val="both"/>
        <w:rPr>
          <w:rFonts w:ascii="Tahoma" w:hAnsi="Tahoma" w:cs="Tahoma"/>
        </w:rPr>
      </w:pPr>
    </w:p>
    <w:p w14:paraId="5253E7F4" w14:textId="662295E9" w:rsidR="0055698C" w:rsidRPr="006A3F03" w:rsidRDefault="0055698C" w:rsidP="0055698C">
      <w:pPr>
        <w:jc w:val="both"/>
        <w:rPr>
          <w:rFonts w:ascii="Tahoma" w:hAnsi="Tahoma" w:cs="Tahoma"/>
        </w:rPr>
      </w:pPr>
      <w:r w:rsidRPr="006A3F03">
        <w:rPr>
          <w:rFonts w:ascii="Tahoma" w:hAnsi="Tahoma" w:cs="Tahoma"/>
        </w:rPr>
        <w:t>Vzhľadom na verejný charakter projektovej dokumentácie nie je možné poskytnúť detailnú špecifikáciu súčasného technologického stavu a mieru zraniteľnosti z pohľadu kybernetickej a informačnej bezpečnosti. Navrhované opatrenia v budúcom stave majú za cieľ zabezpečiť súlad aplikačnej a technologickej infraštruktúry s požiadavkami zákona o kybernetickej bezpečnosti, súvisiacich legislatívnych noriem a výsledkov samohodnotenia v zmysle zákona o kybernetickej bezpečnosti.</w:t>
      </w:r>
    </w:p>
    <w:p w14:paraId="77F65D6B" w14:textId="72060F1F" w:rsidR="0055698C" w:rsidRPr="00EF1C7F" w:rsidRDefault="0055698C" w:rsidP="0055698C">
      <w:pPr>
        <w:jc w:val="both"/>
        <w:rPr>
          <w:rFonts w:ascii="Tahoma" w:hAnsi="Tahoma" w:cs="Tahoma"/>
        </w:rPr>
      </w:pPr>
      <w:r w:rsidRPr="006A3F03">
        <w:rPr>
          <w:rFonts w:ascii="Tahoma" w:hAnsi="Tahoma" w:cs="Tahoma"/>
        </w:rPr>
        <w:t>Za účelom zvýšenia úrovne zavedených postupov a opatrení týkajúcich sa kybernetickej a informačnej bezpečnosti je potrebné konsolidovať existujúcu bezpečnostnú architektúru a dobudovať ekosystému riadenia informačnej bezpečnosti implementáciou nových a inováciou existujúcich bezpečnostných nástrojov a procesov, a to najmä v nasledovných oblastiach a v súlade s nálezmi sebahodnotenia</w:t>
      </w:r>
      <w:r>
        <w:rPr>
          <w:rFonts w:ascii="Tahoma" w:hAnsi="Tahoma" w:cs="Tahoma"/>
        </w:rPr>
        <w:t xml:space="preserve">. </w:t>
      </w:r>
      <w:r w:rsidRPr="00774DF3">
        <w:rPr>
          <w:rFonts w:ascii="Tahoma" w:hAnsi="Tahoma" w:cs="Tahoma"/>
          <w:szCs w:val="16"/>
        </w:rPr>
        <w:t xml:space="preserve">Riešenie zabezpečenia prevádzkovaných ISVS v správe </w:t>
      </w:r>
      <w:r>
        <w:rPr>
          <w:rFonts w:ascii="Tahoma" w:hAnsi="Tahoma" w:cs="Tahoma"/>
          <w:szCs w:val="16"/>
        </w:rPr>
        <w:t>ÚV SR</w:t>
      </w:r>
      <w:r w:rsidRPr="00774DF3">
        <w:rPr>
          <w:rFonts w:ascii="Tahoma" w:hAnsi="Tahoma" w:cs="Tahoma"/>
          <w:szCs w:val="16"/>
        </w:rPr>
        <w:t xml:space="preserve"> je rozdelené do viacerých častí, pričom každá časť komplexne pokrýva danú oblasť. Jedná sa o nasledovné hlavné oblasti:</w:t>
      </w:r>
    </w:p>
    <w:p w14:paraId="416AD3A6" w14:textId="77777777" w:rsidR="0055698C" w:rsidRDefault="0055698C" w:rsidP="0055698C">
      <w:pPr>
        <w:jc w:val="both"/>
        <w:rPr>
          <w:rFonts w:ascii="Tahoma" w:eastAsia="Arial Narrow" w:hAnsi="Tahoma" w:cs="Tahoma"/>
          <w:b/>
          <w:szCs w:val="16"/>
        </w:rPr>
      </w:pPr>
    </w:p>
    <w:p w14:paraId="3A4651DC" w14:textId="77777777" w:rsidR="0055698C" w:rsidRPr="00CB356E" w:rsidRDefault="0055698C" w:rsidP="0055698C">
      <w:pPr>
        <w:jc w:val="both"/>
        <w:rPr>
          <w:rFonts w:ascii="Tahoma" w:eastAsia="Arial Narrow" w:hAnsi="Tahoma" w:cs="Tahoma"/>
          <w:b/>
          <w:szCs w:val="16"/>
        </w:rPr>
      </w:pPr>
      <w:r w:rsidRPr="00CB356E">
        <w:rPr>
          <w:rFonts w:ascii="Tahoma" w:eastAsia="Arial Narrow" w:hAnsi="Tahoma" w:cs="Tahoma"/>
          <w:b/>
          <w:szCs w:val="16"/>
        </w:rPr>
        <w:t xml:space="preserve">Popis jednotlivých blokov </w:t>
      </w:r>
      <w:r>
        <w:rPr>
          <w:rFonts w:ascii="Tahoma" w:eastAsia="Arial Narrow" w:hAnsi="Tahoma" w:cs="Tahoma"/>
          <w:b/>
          <w:szCs w:val="16"/>
        </w:rPr>
        <w:t xml:space="preserve">implementovanej </w:t>
      </w:r>
      <w:r w:rsidRPr="00CB356E">
        <w:rPr>
          <w:rFonts w:ascii="Tahoma" w:eastAsia="Arial Narrow" w:hAnsi="Tahoma" w:cs="Tahoma"/>
          <w:b/>
          <w:szCs w:val="16"/>
        </w:rPr>
        <w:t>bezpečnostnej architektúry</w:t>
      </w:r>
      <w:r>
        <w:rPr>
          <w:rFonts w:ascii="Tahoma" w:eastAsia="Arial Narrow" w:hAnsi="Tahoma" w:cs="Tahoma"/>
          <w:b/>
          <w:szCs w:val="16"/>
        </w:rPr>
        <w:t xml:space="preserve">, realizovaných oprávnených aktivít </w:t>
      </w:r>
      <w:r w:rsidRPr="00CB356E">
        <w:rPr>
          <w:rFonts w:ascii="Tahoma" w:eastAsia="Arial Narrow" w:hAnsi="Tahoma" w:cs="Tahoma"/>
          <w:b/>
          <w:szCs w:val="16"/>
        </w:rPr>
        <w:t>a požiadaviek na jednotlivé technológie:</w:t>
      </w:r>
    </w:p>
    <w:p w14:paraId="5BBD66F7" w14:textId="77777777" w:rsidR="000141FC" w:rsidRDefault="000141FC" w:rsidP="00A1520D">
      <w:pPr>
        <w:pStyle w:val="paragraph"/>
        <w:spacing w:before="0" w:beforeAutospacing="0" w:after="0" w:afterAutospacing="0"/>
        <w:jc w:val="both"/>
        <w:textAlignment w:val="baseline"/>
        <w:rPr>
          <w:rFonts w:ascii="Tahoma" w:hAnsi="Tahoma" w:cs="Tahoma"/>
          <w:b/>
          <w:bCs/>
          <w:sz w:val="16"/>
          <w:szCs w:val="16"/>
        </w:rPr>
      </w:pPr>
    </w:p>
    <w:p w14:paraId="30AAC9DA" w14:textId="77777777" w:rsidR="008A1535" w:rsidRPr="00635D48" w:rsidRDefault="008A1535" w:rsidP="008A1535">
      <w:pPr>
        <w:jc w:val="both"/>
        <w:rPr>
          <w:rFonts w:ascii="Tahoma" w:eastAsia="Tahoma" w:hAnsi="Tahoma" w:cs="Tahoma"/>
        </w:rPr>
      </w:pPr>
      <w:r w:rsidRPr="00635D48">
        <w:rPr>
          <w:rFonts w:ascii="Tahoma" w:eastAsia="Tahoma" w:hAnsi="Tahoma" w:cs="Tahoma"/>
        </w:rPr>
        <w:t>Projekt teda poskytne komplexnú ochranu na viacerých úrovniach a výrazne zvýši schopnosti verejného obstarávateľa odolávať moderným kybernetickým hrozbám, chrániť citlivé údaje a efektívne riadiť prístupy a oprávnenia v rámci celej organizácie. Služby a funkcie uvedené v tejto kapitole poskytujú z dôvodu, že sa jedná o projekt kybernetickej bezpečnosti len základné informácie a základný architektonický rámec riešenia, ktoré by malo byť implementované projektom. Budúce riešenie zabezpečenia informačnej a kybernetickej bezpečnosti sa bude skladať najmä z nasledovných funkcií a realizovaných činností:</w:t>
      </w:r>
    </w:p>
    <w:p w14:paraId="230E6F49" w14:textId="77777777" w:rsidR="008A1535" w:rsidRPr="00635D48" w:rsidRDefault="008A1535" w:rsidP="008A1535">
      <w:pPr>
        <w:pBdr>
          <w:top w:val="nil"/>
          <w:left w:val="nil"/>
          <w:bottom w:val="nil"/>
          <w:right w:val="nil"/>
          <w:between w:val="nil"/>
        </w:pBdr>
        <w:spacing w:after="0"/>
        <w:jc w:val="both"/>
        <w:rPr>
          <w:rFonts w:ascii="Tahoma" w:eastAsia="Tahoma" w:hAnsi="Tahoma" w:cs="Tahoma"/>
          <w:color w:val="000000"/>
        </w:rPr>
      </w:pPr>
    </w:p>
    <w:p w14:paraId="7BD01B1B" w14:textId="77777777" w:rsidR="008A1535" w:rsidRPr="00635D48" w:rsidRDefault="008A1535" w:rsidP="008A1535">
      <w:pPr>
        <w:spacing w:after="0"/>
        <w:jc w:val="both"/>
        <w:rPr>
          <w:rFonts w:ascii="Tahoma" w:eastAsia="Tahoma" w:hAnsi="Tahoma" w:cs="Tahoma"/>
          <w:b/>
          <w:bCs/>
        </w:rPr>
      </w:pPr>
      <w:r w:rsidRPr="00635D48">
        <w:rPr>
          <w:rFonts w:ascii="Tahoma" w:eastAsia="Tahoma" w:hAnsi="Tahoma" w:cs="Tahoma"/>
          <w:b/>
          <w:bCs/>
        </w:rPr>
        <w:t>Personálna bezpečnosť</w:t>
      </w:r>
    </w:p>
    <w:p w14:paraId="79ACE7F8" w14:textId="77777777" w:rsidR="008A1535" w:rsidRPr="00544800" w:rsidRDefault="008A1535">
      <w:pPr>
        <w:pStyle w:val="Odsekzoznamu"/>
        <w:numPr>
          <w:ilvl w:val="0"/>
          <w:numId w:val="23"/>
        </w:numPr>
        <w:spacing w:after="0"/>
        <w:jc w:val="both"/>
        <w:rPr>
          <w:rFonts w:ascii="Tahoma" w:hAnsi="Tahoma" w:cs="Tahoma"/>
        </w:rPr>
      </w:pPr>
      <w:r w:rsidRPr="00544800">
        <w:rPr>
          <w:rFonts w:ascii="Tahoma" w:hAnsi="Tahoma" w:cs="Tahoma"/>
        </w:rPr>
        <w:t xml:space="preserve">Zvyšovanie kompetencií zamestnancov prostredníctvom rozvoja bezpečnostného povedomia a pravidelného testovanie použitím interných </w:t>
      </w:r>
      <w:proofErr w:type="spellStart"/>
      <w:r w:rsidRPr="00544800">
        <w:rPr>
          <w:rFonts w:ascii="Tahoma" w:hAnsi="Tahoma" w:cs="Tahoma"/>
        </w:rPr>
        <w:t>phisingových</w:t>
      </w:r>
      <w:proofErr w:type="spellEnd"/>
      <w:r w:rsidRPr="00544800">
        <w:rPr>
          <w:rFonts w:ascii="Tahoma" w:hAnsi="Tahoma" w:cs="Tahoma"/>
        </w:rPr>
        <w:t xml:space="preserve"> kampaní.</w:t>
      </w:r>
    </w:p>
    <w:p w14:paraId="794C1D63" w14:textId="77777777" w:rsidR="008A1535" w:rsidRPr="00635D48" w:rsidRDefault="008A1535" w:rsidP="008A1535">
      <w:pPr>
        <w:spacing w:after="0"/>
        <w:jc w:val="both"/>
        <w:rPr>
          <w:rFonts w:ascii="Tahoma" w:eastAsia="Tahoma" w:hAnsi="Tahoma" w:cs="Tahoma"/>
        </w:rPr>
      </w:pPr>
    </w:p>
    <w:p w14:paraId="78104863" w14:textId="77777777" w:rsidR="008A1535" w:rsidRPr="00635D48" w:rsidRDefault="008A1535" w:rsidP="008A1535">
      <w:pPr>
        <w:spacing w:after="0"/>
        <w:jc w:val="both"/>
        <w:rPr>
          <w:rFonts w:ascii="Tahoma" w:eastAsia="Tahoma" w:hAnsi="Tahoma" w:cs="Tahoma"/>
          <w:b/>
          <w:bCs/>
        </w:rPr>
      </w:pPr>
      <w:r w:rsidRPr="00635D48">
        <w:rPr>
          <w:rFonts w:ascii="Tahoma" w:eastAsia="Tahoma" w:hAnsi="Tahoma" w:cs="Tahoma"/>
          <w:b/>
          <w:bCs/>
        </w:rPr>
        <w:t>Hodnotenie zraniteľností a bezpečnostné aktualizácie</w:t>
      </w:r>
    </w:p>
    <w:p w14:paraId="23B5EDAF" w14:textId="77777777" w:rsidR="008A1535" w:rsidRPr="00544800" w:rsidRDefault="008A1535">
      <w:pPr>
        <w:pStyle w:val="Odsekzoznamu"/>
        <w:numPr>
          <w:ilvl w:val="0"/>
          <w:numId w:val="24"/>
        </w:numPr>
        <w:spacing w:after="0"/>
        <w:jc w:val="both"/>
        <w:rPr>
          <w:rFonts w:ascii="Tahoma" w:hAnsi="Tahoma" w:cs="Tahoma"/>
        </w:rPr>
      </w:pPr>
      <w:r w:rsidRPr="00544800">
        <w:rPr>
          <w:rFonts w:ascii="Tahoma" w:hAnsi="Tahoma" w:cs="Tahoma"/>
        </w:rPr>
        <w:t>Zavedenie nástroja určeného na detegovanie existujúcich zraniteľností programových prostriedkov a ich častí a detegovanie existujúcich zraniteľností technických prostriedkov a ich častí (cca. 512 IP).</w:t>
      </w:r>
    </w:p>
    <w:p w14:paraId="156C25D3" w14:textId="77777777" w:rsidR="008A1535" w:rsidRPr="00635D48" w:rsidRDefault="008A1535" w:rsidP="008A1535">
      <w:pPr>
        <w:spacing w:after="0"/>
        <w:jc w:val="both"/>
        <w:rPr>
          <w:rFonts w:ascii="Tahoma" w:eastAsia="Tahoma" w:hAnsi="Tahoma" w:cs="Tahoma"/>
        </w:rPr>
      </w:pPr>
    </w:p>
    <w:p w14:paraId="70F3BB8F" w14:textId="77777777" w:rsidR="008A1535" w:rsidRPr="00635D48" w:rsidRDefault="008A1535" w:rsidP="008A1535">
      <w:pPr>
        <w:spacing w:after="0"/>
        <w:jc w:val="both"/>
        <w:rPr>
          <w:rFonts w:ascii="Tahoma" w:eastAsia="Tahoma" w:hAnsi="Tahoma" w:cs="Tahoma"/>
          <w:b/>
          <w:bCs/>
        </w:rPr>
      </w:pPr>
      <w:r w:rsidRPr="00635D48">
        <w:rPr>
          <w:rFonts w:ascii="Tahoma" w:eastAsia="Tahoma" w:hAnsi="Tahoma" w:cs="Tahoma"/>
          <w:b/>
          <w:bCs/>
        </w:rPr>
        <w:t>Bezpečnosť pri prevádzke informačných systémov a sietí</w:t>
      </w:r>
    </w:p>
    <w:p w14:paraId="516F47B9" w14:textId="77777777" w:rsidR="008A1535" w:rsidRPr="00544800" w:rsidRDefault="008A1535">
      <w:pPr>
        <w:pStyle w:val="Odsekzoznamu"/>
        <w:numPr>
          <w:ilvl w:val="0"/>
          <w:numId w:val="25"/>
        </w:numPr>
        <w:spacing w:after="0"/>
        <w:jc w:val="both"/>
        <w:rPr>
          <w:rFonts w:ascii="Tahoma" w:hAnsi="Tahoma" w:cs="Tahoma"/>
        </w:rPr>
      </w:pPr>
      <w:r w:rsidRPr="00544800">
        <w:rPr>
          <w:rFonts w:ascii="Tahoma" w:hAnsi="Tahoma" w:cs="Tahoma"/>
        </w:rPr>
        <w:lastRenderedPageBreak/>
        <w:t>Implementácia technických riešení podporujúcich riadenie bezpečnosti pri prevádzke, napr. nástroj pre riadenie, evidenciu a schvaľovanie zmien. (850 používateľov)</w:t>
      </w:r>
    </w:p>
    <w:p w14:paraId="351F57E7" w14:textId="77777777" w:rsidR="008A1535" w:rsidRPr="00635D48" w:rsidRDefault="008A1535" w:rsidP="008A1535">
      <w:pPr>
        <w:spacing w:after="0"/>
        <w:jc w:val="both"/>
        <w:rPr>
          <w:rFonts w:ascii="Tahoma" w:eastAsia="Tahoma" w:hAnsi="Tahoma" w:cs="Tahoma"/>
        </w:rPr>
      </w:pPr>
    </w:p>
    <w:p w14:paraId="0E7C0EA4" w14:textId="77777777" w:rsidR="008A1535" w:rsidRPr="00635D48" w:rsidRDefault="008A1535" w:rsidP="008A1535">
      <w:pPr>
        <w:spacing w:after="0"/>
        <w:jc w:val="both"/>
        <w:rPr>
          <w:rFonts w:ascii="Tahoma" w:eastAsia="Tahoma" w:hAnsi="Tahoma" w:cs="Tahoma"/>
          <w:b/>
          <w:bCs/>
        </w:rPr>
      </w:pPr>
      <w:r w:rsidRPr="00635D48">
        <w:rPr>
          <w:rFonts w:ascii="Tahoma" w:eastAsia="Tahoma" w:hAnsi="Tahoma" w:cs="Tahoma"/>
          <w:b/>
          <w:bCs/>
        </w:rPr>
        <w:t>Ochrana proti škodlivému kódu</w:t>
      </w:r>
    </w:p>
    <w:p w14:paraId="484A5543" w14:textId="77777777" w:rsidR="008A1535" w:rsidRPr="00544800" w:rsidRDefault="008A1535">
      <w:pPr>
        <w:pStyle w:val="Odsekzoznamu"/>
        <w:numPr>
          <w:ilvl w:val="0"/>
          <w:numId w:val="26"/>
        </w:numPr>
        <w:spacing w:after="0"/>
        <w:jc w:val="both"/>
        <w:rPr>
          <w:rFonts w:ascii="Tahoma" w:hAnsi="Tahoma" w:cs="Tahoma"/>
        </w:rPr>
      </w:pPr>
      <w:r w:rsidRPr="00544800">
        <w:rPr>
          <w:rFonts w:ascii="Tahoma" w:hAnsi="Tahoma" w:cs="Tahoma"/>
        </w:rPr>
        <w:t>Implementácia nástroja na ochranu pred kybernetickými hrozbami prostredníctvom mechanizmu „</w:t>
      </w:r>
      <w:proofErr w:type="spellStart"/>
      <w:r w:rsidRPr="00544800">
        <w:rPr>
          <w:rFonts w:ascii="Tahoma" w:hAnsi="Tahoma" w:cs="Tahoma"/>
        </w:rPr>
        <w:t>sandboxing</w:t>
      </w:r>
      <w:proofErr w:type="spellEnd"/>
      <w:r w:rsidRPr="00544800">
        <w:rPr>
          <w:rFonts w:ascii="Tahoma" w:hAnsi="Tahoma" w:cs="Tahoma"/>
        </w:rPr>
        <w:t>“, 2 zariadenie, kde každé musí spracovať aspoň 1300 unikátnych súborov za hodinu.</w:t>
      </w:r>
    </w:p>
    <w:p w14:paraId="66B5C135" w14:textId="77777777" w:rsidR="008A1535" w:rsidRPr="00635D48" w:rsidRDefault="008A1535" w:rsidP="008A1535">
      <w:pPr>
        <w:spacing w:after="0"/>
        <w:jc w:val="both"/>
        <w:rPr>
          <w:rFonts w:ascii="Tahoma" w:eastAsia="Tahoma" w:hAnsi="Tahoma" w:cs="Tahoma"/>
          <w:b/>
          <w:bCs/>
        </w:rPr>
      </w:pPr>
    </w:p>
    <w:p w14:paraId="65C1EE3C" w14:textId="77777777" w:rsidR="008A1535" w:rsidRPr="00635D48" w:rsidRDefault="008A1535" w:rsidP="008A1535">
      <w:pPr>
        <w:spacing w:after="0"/>
        <w:jc w:val="both"/>
        <w:rPr>
          <w:rFonts w:ascii="Tahoma" w:eastAsia="Tahoma" w:hAnsi="Tahoma" w:cs="Tahoma"/>
          <w:b/>
          <w:bCs/>
        </w:rPr>
      </w:pPr>
      <w:r w:rsidRPr="00635D48">
        <w:rPr>
          <w:rFonts w:ascii="Tahoma" w:eastAsia="Tahoma" w:hAnsi="Tahoma" w:cs="Tahoma"/>
          <w:b/>
          <w:bCs/>
        </w:rPr>
        <w:t>Sieťová a komunikačná bezpečnosť</w:t>
      </w:r>
    </w:p>
    <w:p w14:paraId="5BDD67C9" w14:textId="77777777" w:rsidR="008A1535" w:rsidRPr="00544800" w:rsidRDefault="008A1535">
      <w:pPr>
        <w:pStyle w:val="Odsekzoznamu"/>
        <w:numPr>
          <w:ilvl w:val="0"/>
          <w:numId w:val="27"/>
        </w:numPr>
        <w:spacing w:after="0"/>
        <w:jc w:val="both"/>
        <w:rPr>
          <w:rFonts w:ascii="Tahoma" w:hAnsi="Tahoma" w:cs="Tahoma"/>
        </w:rPr>
      </w:pPr>
      <w:r w:rsidRPr="00544800">
        <w:rPr>
          <w:rFonts w:ascii="Tahoma" w:hAnsi="Tahoma" w:cs="Tahoma"/>
        </w:rPr>
        <w:t xml:space="preserve">Implementácia nástroja na monitorovanie sieťovej prevádzky prostredníctvom dedikovaných </w:t>
      </w:r>
      <w:proofErr w:type="spellStart"/>
      <w:r w:rsidRPr="00544800">
        <w:rPr>
          <w:rFonts w:ascii="Tahoma" w:hAnsi="Tahoma" w:cs="Tahoma"/>
        </w:rPr>
        <w:t>sondovacích</w:t>
      </w:r>
      <w:proofErr w:type="spellEnd"/>
      <w:r w:rsidRPr="00544800">
        <w:rPr>
          <w:rFonts w:ascii="Tahoma" w:hAnsi="Tahoma" w:cs="Tahoma"/>
        </w:rPr>
        <w:t xml:space="preserve"> zariadení s cieľom identifikovať anomálie a potencionálne škodlivú činnosť na základe výstupov algoritmov strojového učenia (NDR), pričom by malo byť schopné aspoň spracovať 100000 </w:t>
      </w:r>
      <w:proofErr w:type="spellStart"/>
      <w:r w:rsidRPr="00544800">
        <w:rPr>
          <w:rFonts w:ascii="Tahoma" w:hAnsi="Tahoma" w:cs="Tahoma"/>
        </w:rPr>
        <w:t>flows</w:t>
      </w:r>
      <w:proofErr w:type="spellEnd"/>
      <w:r w:rsidRPr="00544800">
        <w:rPr>
          <w:rFonts w:ascii="Tahoma" w:hAnsi="Tahoma" w:cs="Tahoma"/>
        </w:rPr>
        <w:t xml:space="preserve"> za sekundu.</w:t>
      </w:r>
    </w:p>
    <w:p w14:paraId="57E36AC0" w14:textId="77777777" w:rsidR="008A1535" w:rsidRPr="00635D48" w:rsidRDefault="008A1535" w:rsidP="008A1535">
      <w:pPr>
        <w:spacing w:after="0"/>
        <w:jc w:val="both"/>
        <w:rPr>
          <w:rFonts w:ascii="Tahoma" w:hAnsi="Tahoma" w:cs="Tahoma"/>
        </w:rPr>
      </w:pPr>
    </w:p>
    <w:p w14:paraId="4A8334B2" w14:textId="77777777" w:rsidR="008A1535" w:rsidRPr="00544800" w:rsidRDefault="008A1535">
      <w:pPr>
        <w:pStyle w:val="Odsekzoznamu"/>
        <w:numPr>
          <w:ilvl w:val="0"/>
          <w:numId w:val="28"/>
        </w:numPr>
        <w:spacing w:after="0"/>
        <w:jc w:val="both"/>
        <w:rPr>
          <w:rFonts w:ascii="Tahoma" w:hAnsi="Tahoma" w:cs="Tahoma"/>
        </w:rPr>
      </w:pPr>
      <w:r w:rsidRPr="00544800">
        <w:rPr>
          <w:rFonts w:ascii="Tahoma" w:hAnsi="Tahoma" w:cs="Tahoma"/>
        </w:rPr>
        <w:t xml:space="preserve">Implementácia riešenia na monitorovanie sieťovej prevádzky prostredníctvom dedikovaných </w:t>
      </w:r>
      <w:proofErr w:type="spellStart"/>
      <w:r w:rsidRPr="00544800">
        <w:rPr>
          <w:rFonts w:ascii="Tahoma" w:hAnsi="Tahoma" w:cs="Tahoma"/>
        </w:rPr>
        <w:t>sondovacích</w:t>
      </w:r>
      <w:proofErr w:type="spellEnd"/>
      <w:r w:rsidRPr="00544800">
        <w:rPr>
          <w:rFonts w:ascii="Tahoma" w:hAnsi="Tahoma" w:cs="Tahoma"/>
        </w:rPr>
        <w:t xml:space="preserve"> zariadení s cieľom identifikovať škodlivú činnosť na základe známych vzoriek škodlivej sieťovej prevádzky (IPS) s priepustnosťou 1GB.</w:t>
      </w:r>
    </w:p>
    <w:p w14:paraId="26896E8D" w14:textId="77777777" w:rsidR="008A1535" w:rsidRPr="00635D48" w:rsidRDefault="008A1535" w:rsidP="008A1535">
      <w:pPr>
        <w:spacing w:after="0"/>
        <w:jc w:val="both"/>
        <w:rPr>
          <w:rFonts w:ascii="Tahoma" w:hAnsi="Tahoma" w:cs="Tahoma"/>
        </w:rPr>
      </w:pPr>
    </w:p>
    <w:p w14:paraId="0162E18E" w14:textId="77777777" w:rsidR="008A1535" w:rsidRPr="00544800" w:rsidRDefault="008A1535">
      <w:pPr>
        <w:pStyle w:val="Odsekzoznamu"/>
        <w:numPr>
          <w:ilvl w:val="0"/>
          <w:numId w:val="28"/>
        </w:numPr>
        <w:spacing w:after="0"/>
        <w:jc w:val="both"/>
        <w:rPr>
          <w:rFonts w:ascii="Tahoma" w:hAnsi="Tahoma" w:cs="Tahoma"/>
        </w:rPr>
      </w:pPr>
      <w:r w:rsidRPr="00544800">
        <w:rPr>
          <w:rFonts w:ascii="Tahoma" w:hAnsi="Tahoma" w:cs="Tahoma"/>
        </w:rPr>
        <w:t>Implementácia nástroja SW/HW riešenia 2FA (napr. formou mobilnej aplikácie) na kontrolu vzdialeného prístupu na strane používateľov pri prístupe k IS. (cca. 850 používateľov).</w:t>
      </w:r>
    </w:p>
    <w:p w14:paraId="4973BF41" w14:textId="77777777" w:rsidR="008A1535" w:rsidRPr="00635D48" w:rsidRDefault="008A1535" w:rsidP="008A1535">
      <w:pPr>
        <w:spacing w:after="0"/>
        <w:jc w:val="both"/>
        <w:rPr>
          <w:rFonts w:ascii="Tahoma" w:eastAsia="Tahoma" w:hAnsi="Tahoma" w:cs="Tahoma"/>
        </w:rPr>
      </w:pPr>
    </w:p>
    <w:p w14:paraId="787D0311" w14:textId="77777777" w:rsidR="008A1535" w:rsidRPr="00635D48" w:rsidRDefault="008A1535" w:rsidP="008A1535">
      <w:pPr>
        <w:spacing w:after="0"/>
        <w:jc w:val="both"/>
        <w:rPr>
          <w:rFonts w:ascii="Tahoma" w:eastAsia="Tahoma" w:hAnsi="Tahoma" w:cs="Tahoma"/>
          <w:b/>
          <w:bCs/>
        </w:rPr>
      </w:pPr>
      <w:r w:rsidRPr="00635D48">
        <w:rPr>
          <w:rFonts w:ascii="Tahoma" w:eastAsia="Tahoma" w:hAnsi="Tahoma" w:cs="Tahoma"/>
          <w:b/>
          <w:bCs/>
        </w:rPr>
        <w:t>Zaznamenávanie udalostí a monitorovanie</w:t>
      </w:r>
    </w:p>
    <w:p w14:paraId="6EEBA267" w14:textId="77777777" w:rsidR="008A1535" w:rsidRPr="00114950" w:rsidRDefault="008A1535">
      <w:pPr>
        <w:pStyle w:val="Odsekzoznamu"/>
        <w:numPr>
          <w:ilvl w:val="0"/>
          <w:numId w:val="29"/>
        </w:numPr>
        <w:spacing w:after="0"/>
        <w:jc w:val="both"/>
        <w:rPr>
          <w:rFonts w:ascii="Tahoma" w:hAnsi="Tahoma" w:cs="Tahoma"/>
        </w:rPr>
      </w:pPr>
      <w:r w:rsidRPr="00544800">
        <w:rPr>
          <w:rFonts w:ascii="Tahoma" w:hAnsi="Tahoma" w:cs="Tahoma"/>
        </w:rPr>
        <w:t>Implementácia centrálneho nástroja na zaznamenávanie činností sietí a informačných systémov a používateľov a identifikovanie bezpečnostných incidentov (SIEM) ako aj zber a ukladanie logov z jednotlivých informačných systémov; on premise, zber minimálne zo 100 zariadení.</w:t>
      </w:r>
      <w:r>
        <w:rPr>
          <w:rFonts w:ascii="Tahoma" w:hAnsi="Tahoma" w:cs="Tahoma"/>
        </w:rPr>
        <w:t xml:space="preserve"> </w:t>
      </w:r>
      <w:r w:rsidRPr="00114950">
        <w:rPr>
          <w:rFonts w:ascii="Tahoma" w:hAnsi="Tahoma" w:cs="Tahoma"/>
        </w:rPr>
        <w:t>SIEM bude monitorovať a korelovať všetky typy logovaných udalostí, vrátane rôznych OS (Windows, Unix) a zariadení (IDS/IPS, FW a pod.).</w:t>
      </w:r>
    </w:p>
    <w:p w14:paraId="60C233BD" w14:textId="77777777" w:rsidR="008A1535" w:rsidRPr="00635D48" w:rsidRDefault="008A1535" w:rsidP="008A1535">
      <w:pPr>
        <w:spacing w:after="0"/>
        <w:jc w:val="both"/>
        <w:rPr>
          <w:rFonts w:ascii="Tahoma" w:hAnsi="Tahoma" w:cs="Tahoma"/>
        </w:rPr>
      </w:pPr>
    </w:p>
    <w:p w14:paraId="1547D046" w14:textId="77777777" w:rsidR="008A1535" w:rsidRPr="00544800" w:rsidRDefault="008A1535">
      <w:pPr>
        <w:pStyle w:val="Odsekzoznamu"/>
        <w:numPr>
          <w:ilvl w:val="0"/>
          <w:numId w:val="30"/>
        </w:numPr>
        <w:spacing w:after="0"/>
        <w:jc w:val="both"/>
        <w:rPr>
          <w:rFonts w:ascii="Tahoma" w:hAnsi="Tahoma" w:cs="Tahoma"/>
        </w:rPr>
      </w:pPr>
      <w:r w:rsidRPr="00544800">
        <w:rPr>
          <w:rFonts w:ascii="Tahoma" w:hAnsi="Tahoma" w:cs="Tahoma"/>
        </w:rPr>
        <w:t>Implementácia automatizovaných systémov vykonávajúcich dohľad pred neoprávnenými zásahmi, neautorizovaným prístupom, najmä pred zmenami a zničením, vrátane monitorovania kapacity systémov a návrh adekvátnych opatrení na ukladanie záznamov a systému logovania (70 zariadení).</w:t>
      </w:r>
    </w:p>
    <w:p w14:paraId="7F0DD582" w14:textId="77777777" w:rsidR="008A1535" w:rsidRPr="00635D48" w:rsidRDefault="008A1535" w:rsidP="008A1535">
      <w:pPr>
        <w:spacing w:after="0"/>
        <w:jc w:val="both"/>
        <w:rPr>
          <w:rFonts w:ascii="Tahoma" w:eastAsia="Tahoma" w:hAnsi="Tahoma" w:cs="Tahoma"/>
        </w:rPr>
      </w:pPr>
    </w:p>
    <w:p w14:paraId="50C4D263" w14:textId="77777777" w:rsidR="008A1535" w:rsidRPr="00635D48" w:rsidRDefault="008A1535" w:rsidP="008A1535">
      <w:pPr>
        <w:spacing w:after="0"/>
        <w:jc w:val="both"/>
        <w:rPr>
          <w:rFonts w:ascii="Tahoma" w:eastAsia="Tahoma" w:hAnsi="Tahoma" w:cs="Tahoma"/>
          <w:b/>
          <w:bCs/>
        </w:rPr>
      </w:pPr>
      <w:r w:rsidRPr="00635D48">
        <w:rPr>
          <w:rFonts w:ascii="Tahoma" w:eastAsia="Tahoma" w:hAnsi="Tahoma" w:cs="Tahoma"/>
          <w:b/>
          <w:bCs/>
        </w:rPr>
        <w:t>Riadenie prístupov zariadení v sieti</w:t>
      </w:r>
    </w:p>
    <w:p w14:paraId="29C80B0A" w14:textId="77777777" w:rsidR="008A1535" w:rsidRPr="00544800" w:rsidRDefault="008A1535">
      <w:pPr>
        <w:pStyle w:val="Odsekzoznamu"/>
        <w:numPr>
          <w:ilvl w:val="0"/>
          <w:numId w:val="31"/>
        </w:numPr>
        <w:spacing w:after="0"/>
        <w:jc w:val="both"/>
        <w:rPr>
          <w:rFonts w:ascii="Tahoma" w:hAnsi="Tahoma" w:cs="Tahoma"/>
        </w:rPr>
      </w:pPr>
      <w:r w:rsidRPr="00544800">
        <w:rPr>
          <w:rFonts w:ascii="Tahoma" w:hAnsi="Tahoma" w:cs="Tahoma"/>
        </w:rPr>
        <w:t>Implem</w:t>
      </w:r>
      <w:r>
        <w:rPr>
          <w:rFonts w:ascii="Tahoma" w:hAnsi="Tahoma" w:cs="Tahoma"/>
        </w:rPr>
        <w:t>e</w:t>
      </w:r>
      <w:r w:rsidRPr="00544800">
        <w:rPr>
          <w:rFonts w:ascii="Tahoma" w:hAnsi="Tahoma" w:cs="Tahoma"/>
        </w:rPr>
        <w:t xml:space="preserve">ntácia </w:t>
      </w:r>
      <w:proofErr w:type="spellStart"/>
      <w:r w:rsidRPr="00544800">
        <w:rPr>
          <w:rFonts w:ascii="Tahoma" w:hAnsi="Tahoma" w:cs="Tahoma"/>
        </w:rPr>
        <w:t>Network</w:t>
      </w:r>
      <w:proofErr w:type="spellEnd"/>
      <w:r w:rsidRPr="00544800">
        <w:rPr>
          <w:rFonts w:ascii="Tahoma" w:hAnsi="Tahoma" w:cs="Tahoma"/>
        </w:rPr>
        <w:t xml:space="preserve"> </w:t>
      </w:r>
      <w:proofErr w:type="spellStart"/>
      <w:r w:rsidRPr="00544800">
        <w:rPr>
          <w:rFonts w:ascii="Tahoma" w:hAnsi="Tahoma" w:cs="Tahoma"/>
        </w:rPr>
        <w:t>Acces</w:t>
      </w:r>
      <w:proofErr w:type="spellEnd"/>
      <w:r w:rsidRPr="00544800">
        <w:rPr>
          <w:rFonts w:ascii="Tahoma" w:hAnsi="Tahoma" w:cs="Tahoma"/>
        </w:rPr>
        <w:t xml:space="preserve"> Control (NAC) v súlade so štandardom IEEE 802.1x pre cca 850 zariadení, vrátane technologického vybavenia pre autentifikáciu zariadení v sietí.</w:t>
      </w:r>
    </w:p>
    <w:p w14:paraId="7A5C47C2" w14:textId="77777777" w:rsidR="008A1535" w:rsidRPr="00635D48" w:rsidRDefault="008A1535" w:rsidP="008A1535">
      <w:pPr>
        <w:spacing w:after="0"/>
        <w:jc w:val="both"/>
        <w:rPr>
          <w:rFonts w:ascii="Tahoma" w:hAnsi="Tahoma" w:cs="Tahoma"/>
          <w:b/>
          <w:bCs/>
        </w:rPr>
      </w:pPr>
    </w:p>
    <w:p w14:paraId="4139E878" w14:textId="77777777" w:rsidR="008A1535" w:rsidRPr="00635D48" w:rsidRDefault="008A1535" w:rsidP="008A1535">
      <w:pPr>
        <w:spacing w:after="0"/>
        <w:jc w:val="both"/>
        <w:rPr>
          <w:rFonts w:ascii="Tahoma" w:eastAsia="Tahoma" w:hAnsi="Tahoma" w:cs="Tahoma"/>
          <w:b/>
          <w:bCs/>
        </w:rPr>
      </w:pPr>
      <w:r w:rsidRPr="00635D48">
        <w:rPr>
          <w:rFonts w:ascii="Tahoma" w:eastAsia="Tahoma" w:hAnsi="Tahoma" w:cs="Tahoma"/>
          <w:b/>
          <w:bCs/>
        </w:rPr>
        <w:t>Riešenie kybernetických bezpečnostných incidentov (Rozšírenie existujúcej AV ochrany)</w:t>
      </w:r>
    </w:p>
    <w:p w14:paraId="65981B55" w14:textId="77777777" w:rsidR="008A1535" w:rsidRPr="00544800" w:rsidRDefault="008A1535">
      <w:pPr>
        <w:pStyle w:val="Odsekzoznamu"/>
        <w:numPr>
          <w:ilvl w:val="0"/>
          <w:numId w:val="32"/>
        </w:numPr>
        <w:spacing w:after="0"/>
        <w:jc w:val="both"/>
        <w:rPr>
          <w:rFonts w:ascii="Tahoma" w:eastAsia="Tahoma" w:hAnsi="Tahoma" w:cs="Tahoma"/>
        </w:rPr>
      </w:pPr>
      <w:r w:rsidRPr="00544800">
        <w:rPr>
          <w:rFonts w:ascii="Tahoma" w:hAnsi="Tahoma" w:cs="Tahoma"/>
        </w:rPr>
        <w:t>Rozšírenie licencií existujúceho AV/EDR riešenia na koncových staniciach (cca 850 zariadení) a serveroch (cca 70 serverov)</w:t>
      </w:r>
    </w:p>
    <w:p w14:paraId="175D809F" w14:textId="77777777" w:rsidR="008A1535" w:rsidRPr="00635D48" w:rsidRDefault="008A1535" w:rsidP="008A1535">
      <w:pPr>
        <w:spacing w:after="0"/>
        <w:jc w:val="both"/>
        <w:rPr>
          <w:rFonts w:ascii="Tahoma" w:eastAsia="Tahoma" w:hAnsi="Tahoma" w:cs="Tahoma"/>
        </w:rPr>
      </w:pPr>
    </w:p>
    <w:p w14:paraId="791C0716" w14:textId="77777777" w:rsidR="008A1535" w:rsidRPr="00544800" w:rsidRDefault="008A1535">
      <w:pPr>
        <w:pStyle w:val="Odsekzoznamu"/>
        <w:numPr>
          <w:ilvl w:val="0"/>
          <w:numId w:val="33"/>
        </w:numPr>
        <w:spacing w:after="0"/>
        <w:jc w:val="both"/>
        <w:rPr>
          <w:rFonts w:ascii="Tahoma" w:eastAsia="Tahoma" w:hAnsi="Tahoma" w:cs="Tahoma"/>
        </w:rPr>
      </w:pPr>
      <w:r w:rsidRPr="00544800">
        <w:rPr>
          <w:rFonts w:ascii="Tahoma" w:hAnsi="Tahoma" w:cs="Tahoma"/>
        </w:rPr>
        <w:t xml:space="preserve">Threat </w:t>
      </w:r>
      <w:proofErr w:type="spellStart"/>
      <w:r w:rsidRPr="00544800">
        <w:rPr>
          <w:rFonts w:ascii="Tahoma" w:hAnsi="Tahoma" w:cs="Tahoma"/>
        </w:rPr>
        <w:t>inteligence</w:t>
      </w:r>
      <w:proofErr w:type="spellEnd"/>
      <w:r w:rsidRPr="00544800">
        <w:rPr>
          <w:rFonts w:ascii="Tahoma" w:hAnsi="Tahoma" w:cs="Tahoma"/>
        </w:rPr>
        <w:t xml:space="preserve">, </w:t>
      </w:r>
      <w:proofErr w:type="spellStart"/>
      <w:r w:rsidRPr="00544800">
        <w:rPr>
          <w:rFonts w:ascii="Tahoma" w:hAnsi="Tahoma" w:cs="Tahoma"/>
        </w:rPr>
        <w:t>Zerotrust</w:t>
      </w:r>
      <w:proofErr w:type="spellEnd"/>
      <w:r w:rsidRPr="00544800">
        <w:rPr>
          <w:rFonts w:ascii="Tahoma" w:hAnsi="Tahoma" w:cs="Tahoma"/>
        </w:rPr>
        <w:t xml:space="preserve"> ochranu (komplexné riadenie prístupu na internet) a zbieranie digitálnych dôkazov z koncových bodov (forenzná analýza). Súčasťou riešenia bude aj detailné preverenie, analýza a diagnostika všetkých koncových zariadení z pohľadu prípadnej aktuálnej infekcie </w:t>
      </w:r>
      <w:proofErr w:type="spellStart"/>
      <w:r w:rsidRPr="00544800">
        <w:rPr>
          <w:rFonts w:ascii="Tahoma" w:hAnsi="Tahoma" w:cs="Tahoma"/>
        </w:rPr>
        <w:t>malvérom</w:t>
      </w:r>
      <w:proofErr w:type="spellEnd"/>
      <w:r w:rsidRPr="00544800">
        <w:rPr>
          <w:rFonts w:ascii="Tahoma" w:hAnsi="Tahoma" w:cs="Tahoma"/>
        </w:rPr>
        <w:t xml:space="preserve"> a jeho odstránenia. (cca. 850 zariadení).</w:t>
      </w:r>
    </w:p>
    <w:p w14:paraId="4348C117" w14:textId="77777777" w:rsidR="008A1535" w:rsidRPr="00635D48" w:rsidRDefault="008A1535" w:rsidP="008A1535">
      <w:pPr>
        <w:spacing w:after="0"/>
        <w:jc w:val="both"/>
        <w:rPr>
          <w:rFonts w:ascii="Tahoma" w:eastAsia="Tahoma" w:hAnsi="Tahoma" w:cs="Tahoma"/>
        </w:rPr>
      </w:pPr>
    </w:p>
    <w:p w14:paraId="592470FC" w14:textId="77777777" w:rsidR="008A1535" w:rsidRPr="00635D48" w:rsidRDefault="008A1535" w:rsidP="008A1535">
      <w:pPr>
        <w:spacing w:after="0"/>
        <w:jc w:val="both"/>
        <w:rPr>
          <w:rFonts w:ascii="Tahoma" w:eastAsia="Tahoma" w:hAnsi="Tahoma" w:cs="Tahoma"/>
          <w:b/>
          <w:bCs/>
        </w:rPr>
      </w:pPr>
      <w:r w:rsidRPr="00635D48">
        <w:rPr>
          <w:rFonts w:ascii="Tahoma" w:eastAsia="Tahoma" w:hAnsi="Tahoma" w:cs="Tahoma"/>
          <w:b/>
          <w:bCs/>
        </w:rPr>
        <w:t xml:space="preserve">Nasadenie nástroja na zálohovanie a uloženie záloh </w:t>
      </w:r>
    </w:p>
    <w:p w14:paraId="069AC524" w14:textId="314D1695" w:rsidR="00036501" w:rsidRPr="00C839CC" w:rsidRDefault="008A1535">
      <w:pPr>
        <w:pStyle w:val="Odsekzoznamu"/>
        <w:numPr>
          <w:ilvl w:val="0"/>
          <w:numId w:val="34"/>
        </w:numPr>
        <w:pBdr>
          <w:top w:val="nil"/>
          <w:left w:val="nil"/>
          <w:bottom w:val="nil"/>
          <w:right w:val="nil"/>
          <w:between w:val="nil"/>
        </w:pBdr>
        <w:spacing w:after="0"/>
        <w:jc w:val="both"/>
        <w:rPr>
          <w:rFonts w:ascii="Tahoma" w:eastAsia="Tahoma" w:hAnsi="Tahoma" w:cs="Tahoma"/>
          <w:b/>
          <w:color w:val="000000"/>
        </w:rPr>
      </w:pPr>
      <w:r w:rsidRPr="00544800">
        <w:rPr>
          <w:rFonts w:ascii="Tahoma" w:hAnsi="Tahoma" w:cs="Tahoma"/>
        </w:rPr>
        <w:t>Nasadenie nástroja pre manažovanie a automatické spúšťanie záloh systémov a dát a rovnako aj technologické vybavenie pre bezpečné uloženie záloh v primárnej lokalite a zároveň aj v inej lokalite mimo primárnych systémov formou automatickej replikácie záloh do tejto vzdialenej, celková použiteľná kapacita min 70TB,</w:t>
      </w:r>
    </w:p>
    <w:p w14:paraId="0B775E13" w14:textId="77777777" w:rsidR="00036501" w:rsidRDefault="00036501" w:rsidP="00A9014D">
      <w:pPr>
        <w:jc w:val="both"/>
      </w:pPr>
    </w:p>
    <w:p w14:paraId="1593C54A" w14:textId="77777777" w:rsidR="0055698C" w:rsidRPr="006A3F03" w:rsidRDefault="0055698C" w:rsidP="0055698C">
      <w:pPr>
        <w:rPr>
          <w:rFonts w:ascii="Tahoma" w:hAnsi="Tahoma" w:cs="Tahoma"/>
        </w:rPr>
      </w:pPr>
      <w:r w:rsidRPr="006A3F03">
        <w:rPr>
          <w:rFonts w:ascii="Tahoma" w:hAnsi="Tahoma" w:cs="Tahoma"/>
        </w:rPr>
        <w:t xml:space="preserve">Náhľad technologickej to </w:t>
      </w:r>
      <w:proofErr w:type="spellStart"/>
      <w:r w:rsidRPr="006A3F03">
        <w:rPr>
          <w:rFonts w:ascii="Tahoma" w:hAnsi="Tahoma" w:cs="Tahoma"/>
        </w:rPr>
        <w:t>be</w:t>
      </w:r>
      <w:proofErr w:type="spellEnd"/>
      <w:r w:rsidRPr="006A3F03">
        <w:rPr>
          <w:rFonts w:ascii="Tahoma" w:hAnsi="Tahoma" w:cs="Tahoma"/>
        </w:rPr>
        <w:t xml:space="preserve"> vrstvy architektúry</w:t>
      </w:r>
      <w:r>
        <w:rPr>
          <w:rFonts w:ascii="Tahoma" w:hAnsi="Tahoma" w:cs="Tahoma"/>
        </w:rPr>
        <w:t>:</w:t>
      </w:r>
    </w:p>
    <w:p w14:paraId="71925355" w14:textId="74AAFF9B" w:rsidR="0055698C" w:rsidRDefault="00C839CC" w:rsidP="0055698C">
      <w:pPr>
        <w:jc w:val="center"/>
      </w:pPr>
      <w:r>
        <w:rPr>
          <w:noProof/>
        </w:rPr>
        <w:lastRenderedPageBreak/>
        <w:drawing>
          <wp:inline distT="0" distB="0" distL="0" distR="0" wp14:anchorId="5F1CD006" wp14:editId="0056117C">
            <wp:extent cx="4157785" cy="4246454"/>
            <wp:effectExtent l="0" t="0" r="0" b="0"/>
            <wp:docPr id="1548774571" name="Obrázok 2" descr="Obrázok, na ktorom je text, snímka obrazovky, diagram, nalepovacie lístočk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74571" name="Obrázok 2" descr="Obrázok, na ktorom je text, snímka obrazovky, diagram, nalepovacie lístočky&#10;&#10;Automaticky generovaný popi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64807" cy="4253625"/>
                    </a:xfrm>
                    <a:prstGeom prst="rect">
                      <a:avLst/>
                    </a:prstGeom>
                  </pic:spPr>
                </pic:pic>
              </a:graphicData>
            </a:graphic>
          </wp:inline>
        </w:drawing>
      </w:r>
    </w:p>
    <w:p w14:paraId="1DA79588" w14:textId="77777777" w:rsidR="00774DF3" w:rsidRPr="00774DF3" w:rsidRDefault="00774DF3" w:rsidP="00774DF3">
      <w:pPr>
        <w:pStyle w:val="Normlnywebov"/>
        <w:jc w:val="both"/>
        <w:rPr>
          <w:rFonts w:ascii="Tahoma" w:hAnsi="Tahoma" w:cs="Tahoma"/>
          <w:sz w:val="16"/>
          <w:szCs w:val="16"/>
        </w:rPr>
      </w:pPr>
      <w:r w:rsidRPr="00774DF3">
        <w:rPr>
          <w:rFonts w:ascii="Tahoma" w:hAnsi="Tahoma" w:cs="Tahoma"/>
          <w:sz w:val="16"/>
          <w:szCs w:val="16"/>
        </w:rPr>
        <w:t>Bezpečnostná architektúra budúceho stavu bude v súlade s dotknutými právnymi normami a zároveň s technickými normami, ktoré stanovujú úroveň potrebnej bezpečnosti IS, pre manipuláciu so samotnými dátami, alebo technické / technologické / personálne zabezpečenie samotnej výpočtovej techniky/HW vybavenia. Ide najmä o:</w:t>
      </w:r>
    </w:p>
    <w:p w14:paraId="41203CB3" w14:textId="17CE05C0" w:rsidR="00774DF3" w:rsidRPr="00280DD3" w:rsidRDefault="00B47FA8">
      <w:pPr>
        <w:numPr>
          <w:ilvl w:val="0"/>
          <w:numId w:val="11"/>
        </w:numPr>
        <w:spacing w:after="0"/>
        <w:ind w:left="714" w:hanging="357"/>
        <w:jc w:val="both"/>
        <w:rPr>
          <w:rFonts w:ascii="Tahoma" w:hAnsi="Tahoma" w:cs="Tahoma"/>
          <w:szCs w:val="16"/>
        </w:rPr>
      </w:pPr>
      <w:r>
        <w:rPr>
          <w:rFonts w:ascii="Tahoma" w:hAnsi="Tahoma" w:cs="Tahoma"/>
          <w:szCs w:val="16"/>
        </w:rPr>
        <w:t>z</w:t>
      </w:r>
      <w:r w:rsidR="00774DF3" w:rsidRPr="00280DD3">
        <w:rPr>
          <w:rFonts w:ascii="Tahoma" w:hAnsi="Tahoma" w:cs="Tahoma"/>
          <w:szCs w:val="16"/>
        </w:rPr>
        <w:t xml:space="preserve">ákon č. 95/2019 </w:t>
      </w:r>
      <w:proofErr w:type="spellStart"/>
      <w:r w:rsidR="00774DF3" w:rsidRPr="00280DD3">
        <w:rPr>
          <w:rFonts w:ascii="Tahoma" w:hAnsi="Tahoma" w:cs="Tahoma"/>
          <w:szCs w:val="16"/>
        </w:rPr>
        <w:t>Z.z</w:t>
      </w:r>
      <w:proofErr w:type="spellEnd"/>
      <w:r w:rsidR="00774DF3" w:rsidRPr="00280DD3">
        <w:rPr>
          <w:rFonts w:ascii="Tahoma" w:hAnsi="Tahoma" w:cs="Tahoma"/>
          <w:szCs w:val="16"/>
        </w:rPr>
        <w:t>. o informačných technológiách vo verejnej správe a o zmene a doplnení niektorých zákonov</w:t>
      </w:r>
    </w:p>
    <w:p w14:paraId="0CC58502" w14:textId="55BF49ED" w:rsidR="00774DF3" w:rsidRPr="00280DD3" w:rsidRDefault="00B47FA8">
      <w:pPr>
        <w:numPr>
          <w:ilvl w:val="0"/>
          <w:numId w:val="11"/>
        </w:numPr>
        <w:spacing w:after="0"/>
        <w:ind w:left="714" w:hanging="357"/>
        <w:jc w:val="both"/>
        <w:rPr>
          <w:rFonts w:ascii="Tahoma" w:hAnsi="Tahoma" w:cs="Tahoma"/>
          <w:szCs w:val="16"/>
        </w:rPr>
      </w:pPr>
      <w:r>
        <w:rPr>
          <w:rFonts w:ascii="Tahoma" w:hAnsi="Tahoma" w:cs="Tahoma"/>
          <w:szCs w:val="16"/>
        </w:rPr>
        <w:t>z</w:t>
      </w:r>
      <w:r w:rsidR="00774DF3" w:rsidRPr="00280DD3">
        <w:rPr>
          <w:rFonts w:ascii="Tahoma" w:hAnsi="Tahoma" w:cs="Tahoma"/>
          <w:szCs w:val="16"/>
        </w:rPr>
        <w:t xml:space="preserve">ákon č. 69/2018 </w:t>
      </w:r>
      <w:proofErr w:type="spellStart"/>
      <w:r w:rsidR="00774DF3" w:rsidRPr="00280DD3">
        <w:rPr>
          <w:rFonts w:ascii="Tahoma" w:hAnsi="Tahoma" w:cs="Tahoma"/>
          <w:szCs w:val="16"/>
        </w:rPr>
        <w:t>Z.z</w:t>
      </w:r>
      <w:proofErr w:type="spellEnd"/>
      <w:r w:rsidR="00774DF3" w:rsidRPr="00280DD3">
        <w:rPr>
          <w:rFonts w:ascii="Tahoma" w:hAnsi="Tahoma" w:cs="Tahoma"/>
          <w:szCs w:val="16"/>
        </w:rPr>
        <w:t>. o kybernetickej bezpečnosti a o zmene a doplnení niektorých zákonov</w:t>
      </w:r>
    </w:p>
    <w:p w14:paraId="108C595F" w14:textId="2683E543" w:rsidR="00774DF3" w:rsidRPr="00280DD3" w:rsidRDefault="00B47FA8">
      <w:pPr>
        <w:numPr>
          <w:ilvl w:val="0"/>
          <w:numId w:val="11"/>
        </w:numPr>
        <w:spacing w:after="0"/>
        <w:ind w:left="714" w:hanging="357"/>
        <w:jc w:val="both"/>
        <w:rPr>
          <w:rFonts w:ascii="Tahoma" w:hAnsi="Tahoma" w:cs="Tahoma"/>
          <w:szCs w:val="16"/>
        </w:rPr>
      </w:pPr>
      <w:r>
        <w:rPr>
          <w:rFonts w:ascii="Tahoma" w:hAnsi="Tahoma" w:cs="Tahoma"/>
          <w:szCs w:val="16"/>
        </w:rPr>
        <w:t>z</w:t>
      </w:r>
      <w:r w:rsidR="00774DF3" w:rsidRPr="00280DD3">
        <w:rPr>
          <w:rFonts w:ascii="Tahoma" w:hAnsi="Tahoma" w:cs="Tahoma"/>
          <w:szCs w:val="16"/>
        </w:rPr>
        <w:t xml:space="preserve">ákon č. 45/2011 </w:t>
      </w:r>
      <w:proofErr w:type="spellStart"/>
      <w:r w:rsidR="00774DF3" w:rsidRPr="00280DD3">
        <w:rPr>
          <w:rFonts w:ascii="Tahoma" w:hAnsi="Tahoma" w:cs="Tahoma"/>
          <w:szCs w:val="16"/>
        </w:rPr>
        <w:t>Z.z</w:t>
      </w:r>
      <w:proofErr w:type="spellEnd"/>
      <w:r w:rsidR="00774DF3" w:rsidRPr="00280DD3">
        <w:rPr>
          <w:rFonts w:ascii="Tahoma" w:hAnsi="Tahoma" w:cs="Tahoma"/>
          <w:szCs w:val="16"/>
        </w:rPr>
        <w:t>. o kritickej infraštruktúre</w:t>
      </w:r>
    </w:p>
    <w:p w14:paraId="734D5B77" w14:textId="2CFEFEDA" w:rsidR="00774DF3" w:rsidRPr="00280DD3" w:rsidRDefault="00B47FA8">
      <w:pPr>
        <w:numPr>
          <w:ilvl w:val="0"/>
          <w:numId w:val="11"/>
        </w:numPr>
        <w:spacing w:after="0"/>
        <w:ind w:left="714" w:hanging="357"/>
        <w:jc w:val="both"/>
        <w:rPr>
          <w:rFonts w:ascii="Tahoma" w:hAnsi="Tahoma" w:cs="Tahoma"/>
          <w:szCs w:val="16"/>
        </w:rPr>
      </w:pPr>
      <w:r>
        <w:rPr>
          <w:rFonts w:ascii="Tahoma" w:hAnsi="Tahoma" w:cs="Tahoma"/>
          <w:szCs w:val="16"/>
        </w:rPr>
        <w:t>v</w:t>
      </w:r>
      <w:r w:rsidR="00774DF3" w:rsidRPr="00280DD3">
        <w:rPr>
          <w:rFonts w:ascii="Tahoma" w:hAnsi="Tahoma" w:cs="Tahoma"/>
          <w:szCs w:val="16"/>
        </w:rPr>
        <w:t>yhláška Úradu podpredsedu vlády Slovenskej republiky pre investície a informatizáciu č. 78/2020 Z. z. o štandardoch pre informačné technológie verejnej správy</w:t>
      </w:r>
    </w:p>
    <w:p w14:paraId="79BAC8C8" w14:textId="4D83BDEC" w:rsidR="00774DF3" w:rsidRPr="00280DD3" w:rsidRDefault="00B47FA8">
      <w:pPr>
        <w:numPr>
          <w:ilvl w:val="0"/>
          <w:numId w:val="11"/>
        </w:numPr>
        <w:spacing w:after="0"/>
        <w:ind w:left="714" w:hanging="357"/>
        <w:jc w:val="both"/>
        <w:rPr>
          <w:rFonts w:ascii="Tahoma" w:hAnsi="Tahoma" w:cs="Tahoma"/>
          <w:szCs w:val="16"/>
        </w:rPr>
      </w:pPr>
      <w:r>
        <w:rPr>
          <w:rFonts w:ascii="Tahoma" w:hAnsi="Tahoma" w:cs="Tahoma"/>
          <w:szCs w:val="16"/>
        </w:rPr>
        <w:t>v</w:t>
      </w:r>
      <w:r w:rsidR="00774DF3" w:rsidRPr="00280DD3">
        <w:rPr>
          <w:rFonts w:ascii="Tahoma" w:hAnsi="Tahoma" w:cs="Tahoma"/>
          <w:szCs w:val="16"/>
        </w:rPr>
        <w:t>yhláška Úradu podpredsedu vlády Slovenskej republiky pre investície a informatizáciu č. 179/2020 Z. z., ktorou sa ustanovuje spôsob kategorizácie a obsah bezpečnostných opatrení informačných technológií verejnej správy</w:t>
      </w:r>
    </w:p>
    <w:p w14:paraId="0DB597DF" w14:textId="5219E093" w:rsidR="00774DF3" w:rsidRPr="00280DD3" w:rsidRDefault="00B47FA8">
      <w:pPr>
        <w:numPr>
          <w:ilvl w:val="0"/>
          <w:numId w:val="11"/>
        </w:numPr>
        <w:spacing w:after="0"/>
        <w:ind w:left="714" w:hanging="357"/>
        <w:jc w:val="both"/>
        <w:rPr>
          <w:rFonts w:ascii="Tahoma" w:hAnsi="Tahoma" w:cs="Tahoma"/>
          <w:szCs w:val="16"/>
        </w:rPr>
      </w:pPr>
      <w:r>
        <w:rPr>
          <w:rFonts w:ascii="Tahoma" w:hAnsi="Tahoma" w:cs="Tahoma"/>
          <w:szCs w:val="16"/>
        </w:rPr>
        <w:t>v</w:t>
      </w:r>
      <w:r w:rsidR="00774DF3" w:rsidRPr="00280DD3">
        <w:rPr>
          <w:rFonts w:ascii="Tahoma" w:hAnsi="Tahoma" w:cs="Tahoma"/>
          <w:szCs w:val="16"/>
        </w:rPr>
        <w:t>yhláška Úradu na ochranu osobných údajov Slovenskej republiky č. 158/2018 Z. z. o postupe pri posudzovaní vplyvu na ochranu osobných údajov</w:t>
      </w:r>
    </w:p>
    <w:p w14:paraId="0A8FF931" w14:textId="45C93913" w:rsidR="00774DF3" w:rsidRPr="00280DD3" w:rsidRDefault="00B47FA8">
      <w:pPr>
        <w:numPr>
          <w:ilvl w:val="0"/>
          <w:numId w:val="11"/>
        </w:numPr>
        <w:spacing w:after="0"/>
        <w:ind w:left="714" w:hanging="357"/>
        <w:jc w:val="both"/>
        <w:rPr>
          <w:rFonts w:ascii="Tahoma" w:hAnsi="Tahoma" w:cs="Tahoma"/>
          <w:szCs w:val="16"/>
        </w:rPr>
      </w:pPr>
      <w:r>
        <w:rPr>
          <w:rFonts w:ascii="Tahoma" w:hAnsi="Tahoma" w:cs="Tahoma"/>
          <w:szCs w:val="16"/>
        </w:rPr>
        <w:t>n</w:t>
      </w:r>
      <w:r w:rsidR="00774DF3" w:rsidRPr="00280DD3">
        <w:rPr>
          <w:rFonts w:ascii="Tahoma" w:hAnsi="Tahoma" w:cs="Tahoma"/>
          <w:szCs w:val="16"/>
        </w:rPr>
        <w:t>ariadenie Európskeho parlamentu a Rady (EÚ) 2016/679 z 27. apríla 2016 o ochrane fyzických osôb pri spracúvaní osobných údajov a o voľnom pohybe takýchto údajov, ktorým sa zrušuje smernica 95/46/ES (všeobecné nariadenie o ochrane údajov)</w:t>
      </w:r>
    </w:p>
    <w:p w14:paraId="483A1175" w14:textId="539F674A" w:rsidR="00774DF3" w:rsidRPr="00280DD3" w:rsidRDefault="00B47FA8">
      <w:pPr>
        <w:numPr>
          <w:ilvl w:val="0"/>
          <w:numId w:val="11"/>
        </w:numPr>
        <w:spacing w:after="0"/>
        <w:ind w:left="714" w:hanging="357"/>
        <w:jc w:val="both"/>
        <w:rPr>
          <w:rFonts w:ascii="Tahoma" w:hAnsi="Tahoma" w:cs="Tahoma"/>
          <w:szCs w:val="16"/>
        </w:rPr>
      </w:pPr>
      <w:r>
        <w:rPr>
          <w:rFonts w:ascii="Tahoma" w:hAnsi="Tahoma" w:cs="Tahoma"/>
          <w:szCs w:val="16"/>
        </w:rPr>
        <w:t>z</w:t>
      </w:r>
      <w:r w:rsidR="00774DF3" w:rsidRPr="00280DD3">
        <w:rPr>
          <w:rFonts w:ascii="Tahoma" w:hAnsi="Tahoma" w:cs="Tahoma"/>
          <w:szCs w:val="16"/>
        </w:rPr>
        <w:t>ákon č. 18/2018 Z. z. o ochrane osobných údajov a o zmene a doplnení niektorých zákonov.</w:t>
      </w:r>
    </w:p>
    <w:p w14:paraId="60C57C44" w14:textId="77777777" w:rsidR="00280DD3" w:rsidRPr="00280DD3" w:rsidRDefault="00280DD3">
      <w:pPr>
        <w:pStyle w:val="Odsekzoznamu"/>
        <w:numPr>
          <w:ilvl w:val="0"/>
          <w:numId w:val="11"/>
        </w:numPr>
        <w:spacing w:after="0"/>
        <w:ind w:left="714" w:hanging="357"/>
        <w:contextualSpacing w:val="0"/>
        <w:jc w:val="both"/>
        <w:rPr>
          <w:rFonts w:ascii="Tahoma" w:hAnsi="Tahoma" w:cs="Tahoma"/>
          <w:szCs w:val="16"/>
        </w:rPr>
      </w:pPr>
      <w:r w:rsidRPr="00280DD3">
        <w:rPr>
          <w:rFonts w:ascii="Tahoma" w:hAnsi="Tahoma" w:cs="Tahoma"/>
          <w:szCs w:val="16"/>
        </w:rPr>
        <w:t>smernica Európskeho parlamentu a Rady (EÚ) (EÚ) 2022/2555 zo 14. decembra 2022 o opatreniach na zabezpečenie vysokej spoločnej úrovne kybernetickej bezpečnosti v Únii, ktorou sa mení nariadenie (EÚ) č. 910/2014 a smernica (EÚ) 2018/1972 a zrušuje smernica (EÚ) 2016/1148 (smernica NIS 2)</w:t>
      </w:r>
    </w:p>
    <w:p w14:paraId="133D1AE4" w14:textId="77777777" w:rsidR="00280DD3" w:rsidRPr="00280DD3" w:rsidRDefault="00280DD3">
      <w:pPr>
        <w:pStyle w:val="Odsekzoznamu"/>
        <w:numPr>
          <w:ilvl w:val="0"/>
          <w:numId w:val="11"/>
        </w:numPr>
        <w:spacing w:after="0"/>
        <w:ind w:left="714" w:hanging="357"/>
        <w:contextualSpacing w:val="0"/>
        <w:jc w:val="both"/>
        <w:rPr>
          <w:rFonts w:ascii="Tahoma" w:hAnsi="Tahoma" w:cs="Tahoma"/>
          <w:szCs w:val="16"/>
        </w:rPr>
      </w:pPr>
      <w:r w:rsidRPr="00280DD3">
        <w:rPr>
          <w:rFonts w:ascii="Tahoma" w:hAnsi="Tahoma" w:cs="Tahoma"/>
          <w:szCs w:val="16"/>
        </w:rPr>
        <w:t xml:space="preserve">zákon č. 69/2018 Z. z. o kybernetickej bezpečnosti a o zmene a doplnení niektorých zákonov v znení neskorších predpisov (ďalej aj „zákon o kybernetickej bezpečnosti“), </w:t>
      </w:r>
    </w:p>
    <w:p w14:paraId="2A3D5CAB" w14:textId="77777777" w:rsidR="00280DD3" w:rsidRPr="00280DD3" w:rsidRDefault="00280DD3">
      <w:pPr>
        <w:pStyle w:val="Odsekzoznamu"/>
        <w:numPr>
          <w:ilvl w:val="0"/>
          <w:numId w:val="11"/>
        </w:numPr>
        <w:spacing w:after="0"/>
        <w:ind w:left="714" w:hanging="357"/>
        <w:contextualSpacing w:val="0"/>
        <w:jc w:val="both"/>
        <w:rPr>
          <w:rFonts w:ascii="Tahoma" w:hAnsi="Tahoma" w:cs="Tahoma"/>
          <w:szCs w:val="16"/>
        </w:rPr>
      </w:pPr>
      <w:r w:rsidRPr="00280DD3">
        <w:rPr>
          <w:rFonts w:ascii="Tahoma" w:hAnsi="Tahoma" w:cs="Tahoma"/>
          <w:szCs w:val="16"/>
        </w:rPr>
        <w:t xml:space="preserve">vyhláška Národného bezpečnostného úradu č. 164/2018 Z. z., ktorou sa určujú identifikačné kritériá prevádzkovanej služby (kritériá základnej služby), </w:t>
      </w:r>
    </w:p>
    <w:p w14:paraId="0F18DCAC" w14:textId="77777777" w:rsidR="00280DD3" w:rsidRPr="00280DD3" w:rsidRDefault="00280DD3">
      <w:pPr>
        <w:pStyle w:val="Odsekzoznamu"/>
        <w:numPr>
          <w:ilvl w:val="0"/>
          <w:numId w:val="11"/>
        </w:numPr>
        <w:spacing w:after="0"/>
        <w:ind w:left="714" w:hanging="357"/>
        <w:contextualSpacing w:val="0"/>
        <w:jc w:val="both"/>
        <w:rPr>
          <w:rFonts w:ascii="Tahoma" w:hAnsi="Tahoma" w:cs="Tahoma"/>
          <w:szCs w:val="16"/>
        </w:rPr>
      </w:pPr>
      <w:r w:rsidRPr="00280DD3">
        <w:rPr>
          <w:rFonts w:ascii="Tahoma" w:hAnsi="Tahoma" w:cs="Tahoma"/>
          <w:szCs w:val="16"/>
        </w:rPr>
        <w:t xml:space="preserve">vyhláška Národného bezpečnostného úradu č. 165/2018 Z. z., ktorou sa určujú identifikačné kritériá pre jednotlivé kategórie závažných kybernetických bezpečnostných incidentov a podrobnosti hlásenia kybernetických bezpečnostných incidentov, </w:t>
      </w:r>
    </w:p>
    <w:p w14:paraId="47D67013" w14:textId="77777777" w:rsidR="00280DD3" w:rsidRPr="00280DD3" w:rsidRDefault="00280DD3">
      <w:pPr>
        <w:pStyle w:val="Odsekzoznamu"/>
        <w:numPr>
          <w:ilvl w:val="0"/>
          <w:numId w:val="11"/>
        </w:numPr>
        <w:spacing w:after="0"/>
        <w:ind w:left="714" w:hanging="357"/>
        <w:contextualSpacing w:val="0"/>
        <w:jc w:val="both"/>
        <w:rPr>
          <w:rFonts w:ascii="Tahoma" w:hAnsi="Tahoma" w:cs="Tahoma"/>
          <w:szCs w:val="16"/>
        </w:rPr>
      </w:pPr>
      <w:r w:rsidRPr="00280DD3">
        <w:rPr>
          <w:rFonts w:ascii="Tahoma" w:hAnsi="Tahoma" w:cs="Tahoma"/>
          <w:szCs w:val="16"/>
        </w:rPr>
        <w:t xml:space="preserve">vyhláška Národného bezpečnostného úradu č. 264/2023 Z. z. ktorou sa mení a dopĺňa vyhláška Národného bezpečnostného úradu č. 362/2018 Z. z., ktorou sa ustanovuje obsah bezpečnostných opatrení, obsah a štruktúra bezpečnostnej dokumentácie a rozsah všeobecných bezpečnostných opatrení, </w:t>
      </w:r>
    </w:p>
    <w:p w14:paraId="08966E95" w14:textId="77777777" w:rsidR="00280DD3" w:rsidRPr="00280DD3" w:rsidRDefault="00280DD3">
      <w:pPr>
        <w:pStyle w:val="Odsekzoznamu"/>
        <w:numPr>
          <w:ilvl w:val="0"/>
          <w:numId w:val="11"/>
        </w:numPr>
        <w:spacing w:after="0"/>
        <w:ind w:left="714" w:hanging="357"/>
        <w:contextualSpacing w:val="0"/>
        <w:jc w:val="both"/>
        <w:rPr>
          <w:rFonts w:ascii="Tahoma" w:hAnsi="Tahoma" w:cs="Tahoma"/>
          <w:szCs w:val="16"/>
        </w:rPr>
      </w:pPr>
      <w:r w:rsidRPr="00280DD3">
        <w:rPr>
          <w:rFonts w:ascii="Tahoma" w:hAnsi="Tahoma" w:cs="Tahoma"/>
          <w:szCs w:val="16"/>
        </w:rPr>
        <w:t xml:space="preserve">vyhláška Národného bezpečnostného úradu č. 493/2022 Z. z. o audite kybernetickej bezpečnosti, </w:t>
      </w:r>
    </w:p>
    <w:p w14:paraId="0E1D1044" w14:textId="77777777" w:rsidR="00280DD3" w:rsidRPr="00280DD3" w:rsidRDefault="00280DD3">
      <w:pPr>
        <w:pStyle w:val="Odsekzoznamu"/>
        <w:numPr>
          <w:ilvl w:val="0"/>
          <w:numId w:val="11"/>
        </w:numPr>
        <w:spacing w:after="0"/>
        <w:ind w:left="714" w:hanging="357"/>
        <w:contextualSpacing w:val="0"/>
        <w:jc w:val="both"/>
        <w:rPr>
          <w:rFonts w:ascii="Tahoma" w:hAnsi="Tahoma" w:cs="Tahoma"/>
          <w:szCs w:val="16"/>
        </w:rPr>
      </w:pPr>
      <w:r w:rsidRPr="00280DD3">
        <w:rPr>
          <w:rFonts w:ascii="Tahoma" w:hAnsi="Tahoma" w:cs="Tahoma"/>
          <w:szCs w:val="16"/>
        </w:rPr>
        <w:t xml:space="preserve">zákon č. 301/2023 Z. z. ktorým sa mení a dopĺňa zákon č. 95/2019 Z. z. o informačných technológiách vo verejnej správe a o zmene a doplnení niektorých zákonov v znení neskorších predpisov a ktorým sa menia a dopĺňajú niektoré zákony, </w:t>
      </w:r>
    </w:p>
    <w:p w14:paraId="0C05B4C8" w14:textId="77777777" w:rsidR="00280DD3" w:rsidRPr="00280DD3" w:rsidRDefault="00280DD3">
      <w:pPr>
        <w:pStyle w:val="Odsekzoznamu"/>
        <w:numPr>
          <w:ilvl w:val="0"/>
          <w:numId w:val="11"/>
        </w:numPr>
        <w:spacing w:after="0"/>
        <w:ind w:left="714" w:hanging="357"/>
        <w:contextualSpacing w:val="0"/>
        <w:jc w:val="both"/>
        <w:rPr>
          <w:rFonts w:ascii="Tahoma" w:hAnsi="Tahoma" w:cs="Tahoma"/>
          <w:szCs w:val="16"/>
        </w:rPr>
      </w:pPr>
      <w:r w:rsidRPr="00280DD3">
        <w:rPr>
          <w:rFonts w:ascii="Tahoma" w:hAnsi="Tahoma" w:cs="Tahoma"/>
          <w:szCs w:val="16"/>
        </w:rPr>
        <w:t>vyhláška Úradu podpredsedu vlády Slovenskej republiky pre investície a informatizáciu č. 78/2020 Z. z. o štandardoch pre informačné technológie verejnej správy,</w:t>
      </w:r>
    </w:p>
    <w:p w14:paraId="51F51959" w14:textId="77777777" w:rsidR="00280DD3" w:rsidRPr="00280DD3" w:rsidRDefault="00280DD3">
      <w:pPr>
        <w:pStyle w:val="Odsekzoznamu"/>
        <w:numPr>
          <w:ilvl w:val="0"/>
          <w:numId w:val="11"/>
        </w:numPr>
        <w:spacing w:after="0"/>
        <w:ind w:left="714" w:hanging="357"/>
        <w:contextualSpacing w:val="0"/>
        <w:jc w:val="both"/>
        <w:rPr>
          <w:rFonts w:ascii="Tahoma" w:hAnsi="Tahoma" w:cs="Tahoma"/>
          <w:szCs w:val="16"/>
        </w:rPr>
      </w:pPr>
      <w:r w:rsidRPr="00280DD3">
        <w:rPr>
          <w:rFonts w:ascii="Tahoma" w:hAnsi="Tahoma" w:cs="Tahoma"/>
          <w:szCs w:val="16"/>
        </w:rPr>
        <w:lastRenderedPageBreak/>
        <w:t xml:space="preserve">vyhláška Úradu podpredsedu vlády Slovenskej republiky pre investície a informatizáciu č. 179/2020, ktorou sa ustanovuje spôsob kategorizácie a obsah bezpečnostných opatrení informačných technológií verejnej správy, </w:t>
      </w:r>
    </w:p>
    <w:p w14:paraId="42DA4A1E" w14:textId="77777777" w:rsidR="00280DD3" w:rsidRPr="00280DD3" w:rsidRDefault="00280DD3">
      <w:pPr>
        <w:pStyle w:val="Odsekzoznamu"/>
        <w:numPr>
          <w:ilvl w:val="0"/>
          <w:numId w:val="11"/>
        </w:numPr>
        <w:spacing w:after="0"/>
        <w:ind w:left="714" w:hanging="357"/>
        <w:contextualSpacing w:val="0"/>
        <w:jc w:val="both"/>
        <w:rPr>
          <w:rFonts w:ascii="Tahoma" w:hAnsi="Tahoma" w:cs="Tahoma"/>
          <w:szCs w:val="16"/>
        </w:rPr>
      </w:pPr>
      <w:r w:rsidRPr="00280DD3">
        <w:rPr>
          <w:rFonts w:ascii="Tahoma" w:hAnsi="Tahoma" w:cs="Tahoma"/>
          <w:szCs w:val="16"/>
        </w:rPr>
        <w:t xml:space="preserve">nariadenie Európskeho parlamentu a Rady (EÚ) 2016/679 z 27. apríla 2016 o ochrane fyzických osôb pri spracúvaní osobných údajov a o voľnom pohybe takýchto údajov, ktorým sa zrušuje smernica 95/46/ES (všeobecné nariadenie o ochrane údajov) – GDPR, </w:t>
      </w:r>
    </w:p>
    <w:p w14:paraId="4B5A321F" w14:textId="77777777" w:rsidR="00280DD3" w:rsidRPr="00280DD3" w:rsidRDefault="00280DD3">
      <w:pPr>
        <w:pStyle w:val="Odsekzoznamu"/>
        <w:numPr>
          <w:ilvl w:val="0"/>
          <w:numId w:val="11"/>
        </w:numPr>
        <w:spacing w:after="0"/>
        <w:ind w:left="714" w:hanging="357"/>
        <w:contextualSpacing w:val="0"/>
        <w:jc w:val="both"/>
        <w:rPr>
          <w:rFonts w:ascii="Tahoma" w:hAnsi="Tahoma" w:cs="Tahoma"/>
          <w:szCs w:val="16"/>
        </w:rPr>
      </w:pPr>
      <w:r w:rsidRPr="00280DD3">
        <w:rPr>
          <w:rFonts w:ascii="Tahoma" w:hAnsi="Tahoma" w:cs="Tahoma"/>
          <w:szCs w:val="16"/>
        </w:rPr>
        <w:t xml:space="preserve">zákon č. 18/2018 Z. z. o ochrane osobných údajov a o zmene a doplnení niektorých zákonov v znení neskorších predpisov, </w:t>
      </w:r>
    </w:p>
    <w:p w14:paraId="2714B737" w14:textId="43C7F52B" w:rsidR="00280DD3" w:rsidRPr="00280DD3" w:rsidRDefault="00280DD3">
      <w:pPr>
        <w:pStyle w:val="Odsekzoznamu"/>
        <w:numPr>
          <w:ilvl w:val="0"/>
          <w:numId w:val="11"/>
        </w:numPr>
        <w:spacing w:after="0"/>
        <w:ind w:left="714" w:hanging="357"/>
        <w:contextualSpacing w:val="0"/>
        <w:jc w:val="both"/>
        <w:rPr>
          <w:rFonts w:ascii="Tahoma" w:hAnsi="Tahoma" w:cs="Tahoma"/>
          <w:szCs w:val="16"/>
        </w:rPr>
      </w:pPr>
      <w:r w:rsidRPr="00280DD3">
        <w:rPr>
          <w:rFonts w:ascii="Tahoma" w:hAnsi="Tahoma" w:cs="Tahoma"/>
          <w:szCs w:val="16"/>
        </w:rPr>
        <w:t>Metodika analýzy rizík kybernetickej bezpečnosti - Metodika analýzy rizík pre uplatnenie v procesoch riadenia rizika v zmysle požiadaviek zákona č. 69/2018 Z. z. o kybernetickej bezpečnosti (NBÚ)</w:t>
      </w:r>
    </w:p>
    <w:p w14:paraId="1FC98D21" w14:textId="14E07231" w:rsidR="0056563B" w:rsidRPr="00263C6E" w:rsidRDefault="00774DF3" w:rsidP="00263C6E">
      <w:pPr>
        <w:pStyle w:val="Normlnywebov"/>
        <w:jc w:val="both"/>
        <w:rPr>
          <w:rFonts w:ascii="Tahoma" w:hAnsi="Tahoma" w:cs="Tahoma"/>
          <w:sz w:val="16"/>
          <w:szCs w:val="16"/>
        </w:rPr>
      </w:pPr>
      <w:r w:rsidRPr="00774DF3">
        <w:rPr>
          <w:rFonts w:ascii="Tahoma" w:hAnsi="Tahoma" w:cs="Tahoma"/>
          <w:sz w:val="16"/>
          <w:szCs w:val="16"/>
        </w:rPr>
        <w:t xml:space="preserve">Projektom sa zvyšuje úroveň kybernetickej a informačnej bezpečnosti nasadením resp. rozšírením nástrojov pre pokrytie kompletnej organizácie </w:t>
      </w:r>
      <w:r w:rsidR="003D2401">
        <w:rPr>
          <w:rFonts w:ascii="Tahoma" w:hAnsi="Tahoma" w:cs="Tahoma"/>
          <w:sz w:val="16"/>
          <w:szCs w:val="16"/>
        </w:rPr>
        <w:t>ÚV</w:t>
      </w:r>
      <w:r w:rsidR="00263C6E">
        <w:rPr>
          <w:rFonts w:ascii="Tahoma" w:hAnsi="Tahoma" w:cs="Tahoma"/>
          <w:sz w:val="16"/>
          <w:szCs w:val="16"/>
        </w:rPr>
        <w:t xml:space="preserve"> SR</w:t>
      </w:r>
      <w:r w:rsidRPr="00774DF3">
        <w:rPr>
          <w:rFonts w:ascii="Tahoma" w:hAnsi="Tahoma" w:cs="Tahoma"/>
          <w:sz w:val="16"/>
          <w:szCs w:val="16"/>
        </w:rPr>
        <w:t xml:space="preserve"> a pre oblasti: </w:t>
      </w:r>
      <w:r w:rsidR="00263C6E" w:rsidRPr="00263C6E">
        <w:rPr>
          <w:rFonts w:ascii="Tahoma" w:hAnsi="Tahoma" w:cs="Tahoma"/>
          <w:sz w:val="16"/>
          <w:szCs w:val="16"/>
        </w:rPr>
        <w:t>sieťovej a komunikačnej bezpečnosti</w:t>
      </w:r>
      <w:r w:rsidR="0055698C">
        <w:rPr>
          <w:rFonts w:ascii="Tahoma" w:hAnsi="Tahoma" w:cs="Tahoma"/>
          <w:sz w:val="16"/>
          <w:szCs w:val="16"/>
        </w:rPr>
        <w:t xml:space="preserve"> a</w:t>
      </w:r>
      <w:r w:rsidR="00263C6E" w:rsidRPr="00263C6E">
        <w:rPr>
          <w:rFonts w:ascii="Tahoma" w:hAnsi="Tahoma" w:cs="Tahoma"/>
          <w:sz w:val="16"/>
          <w:szCs w:val="16"/>
        </w:rPr>
        <w:t xml:space="preserve"> zaznamenávaní udalostí a</w:t>
      </w:r>
      <w:r w:rsidR="0055698C">
        <w:rPr>
          <w:rFonts w:ascii="Tahoma" w:hAnsi="Tahoma" w:cs="Tahoma"/>
          <w:sz w:val="16"/>
          <w:szCs w:val="16"/>
        </w:rPr>
        <w:t> </w:t>
      </w:r>
      <w:r w:rsidR="00263C6E" w:rsidRPr="00263C6E">
        <w:rPr>
          <w:rFonts w:ascii="Tahoma" w:hAnsi="Tahoma" w:cs="Tahoma"/>
          <w:sz w:val="16"/>
          <w:szCs w:val="16"/>
        </w:rPr>
        <w:t>monitorovaní</w:t>
      </w:r>
      <w:r w:rsidR="0055698C">
        <w:rPr>
          <w:rFonts w:ascii="Tahoma" w:hAnsi="Tahoma" w:cs="Tahoma"/>
          <w:sz w:val="16"/>
          <w:szCs w:val="16"/>
        </w:rPr>
        <w:t>.</w:t>
      </w:r>
      <w:r w:rsidR="00263C6E">
        <w:rPr>
          <w:rFonts w:ascii="Tahoma" w:hAnsi="Tahoma" w:cs="Tahoma"/>
          <w:sz w:val="16"/>
          <w:szCs w:val="16"/>
        </w:rPr>
        <w:t xml:space="preserve"> </w:t>
      </w:r>
      <w:r w:rsidR="0055698C">
        <w:rPr>
          <w:rFonts w:ascii="Tahoma" w:hAnsi="Tahoma" w:cs="Tahoma"/>
          <w:sz w:val="16"/>
          <w:szCs w:val="16"/>
        </w:rPr>
        <w:t xml:space="preserve">V nadväznosti na </w:t>
      </w:r>
      <w:r w:rsidRPr="00774DF3">
        <w:rPr>
          <w:rFonts w:ascii="Tahoma" w:hAnsi="Tahoma" w:cs="Tahoma"/>
          <w:sz w:val="16"/>
          <w:szCs w:val="16"/>
        </w:rPr>
        <w:t>projekt bude aktualiz</w:t>
      </w:r>
      <w:r w:rsidR="0055698C">
        <w:rPr>
          <w:rFonts w:ascii="Tahoma" w:hAnsi="Tahoma" w:cs="Tahoma"/>
          <w:sz w:val="16"/>
          <w:szCs w:val="16"/>
        </w:rPr>
        <w:t>ovaná</w:t>
      </w:r>
      <w:r w:rsidRPr="00774DF3">
        <w:rPr>
          <w:rFonts w:ascii="Tahoma" w:hAnsi="Tahoma" w:cs="Tahoma"/>
          <w:sz w:val="16"/>
          <w:szCs w:val="16"/>
        </w:rPr>
        <w:t xml:space="preserve"> bezpečnostn</w:t>
      </w:r>
      <w:r w:rsidR="0055698C">
        <w:rPr>
          <w:rFonts w:ascii="Tahoma" w:hAnsi="Tahoma" w:cs="Tahoma"/>
          <w:sz w:val="16"/>
          <w:szCs w:val="16"/>
        </w:rPr>
        <w:t>á</w:t>
      </w:r>
      <w:r w:rsidRPr="00774DF3">
        <w:rPr>
          <w:rFonts w:ascii="Tahoma" w:hAnsi="Tahoma" w:cs="Tahoma"/>
          <w:sz w:val="16"/>
          <w:szCs w:val="16"/>
        </w:rPr>
        <w:t xml:space="preserve"> dokumentáci</w:t>
      </w:r>
      <w:r w:rsidR="0055698C">
        <w:rPr>
          <w:rFonts w:ascii="Tahoma" w:hAnsi="Tahoma" w:cs="Tahoma"/>
          <w:sz w:val="16"/>
          <w:szCs w:val="16"/>
        </w:rPr>
        <w:t>a</w:t>
      </w:r>
      <w:r w:rsidRPr="00774DF3">
        <w:rPr>
          <w:rFonts w:ascii="Tahoma" w:hAnsi="Tahoma" w:cs="Tahoma"/>
          <w:sz w:val="16"/>
          <w:szCs w:val="16"/>
        </w:rPr>
        <w:t xml:space="preserve"> pre jednotlivé oblasti, ktorá vyplýva zo systému riadenia informačnej (a kybernetickej) bezpečnosti v súlade s vyhlášku Národného bezpečnostného úradu č. 362/2018 Z. z. ktorou sa ustanovuje obsah bezpečnostných opatrení, obsah a štruktúra bezpečnostnej dokumentácie a rozsah všeobecných bezpečnostných opatrení.</w:t>
      </w:r>
    </w:p>
    <w:p w14:paraId="02AAE6CF" w14:textId="77777777" w:rsidR="00F91318" w:rsidRDefault="00F91318"/>
    <w:p w14:paraId="4B832555" w14:textId="198770D6" w:rsidR="00335FF0" w:rsidRDefault="003D22B1" w:rsidP="003D22B1">
      <w:pPr>
        <w:pStyle w:val="Nadpis1"/>
      </w:pPr>
      <w:bookmarkStart w:id="313" w:name="_Toc153139713"/>
      <w:bookmarkStart w:id="314" w:name="_Toc14573076"/>
      <w:bookmarkStart w:id="315" w:name="_Toc15426952"/>
      <w:bookmarkStart w:id="316" w:name="_Toc15427674"/>
      <w:bookmarkStart w:id="317" w:name="_Toc15428568"/>
      <w:r w:rsidRPr="01480130">
        <w:t>Závislosti na ostatné ISVS / projekt</w:t>
      </w:r>
      <w:bookmarkEnd w:id="313"/>
      <w:bookmarkEnd w:id="314"/>
      <w:r>
        <w:t>y</w:t>
      </w:r>
      <w:bookmarkEnd w:id="315"/>
      <w:bookmarkEnd w:id="316"/>
      <w:bookmarkEnd w:id="317"/>
    </w:p>
    <w:p w14:paraId="2C9A85DC" w14:textId="6A5C9A42" w:rsidR="007102AE" w:rsidRPr="00774DF3" w:rsidRDefault="00774DF3" w:rsidP="00774DF3">
      <w:pPr>
        <w:pStyle w:val="Normlnywebov"/>
        <w:jc w:val="both"/>
        <w:rPr>
          <w:rFonts w:ascii="Tahoma" w:hAnsi="Tahoma" w:cs="Tahoma"/>
          <w:sz w:val="16"/>
          <w:szCs w:val="16"/>
        </w:rPr>
      </w:pPr>
      <w:r w:rsidRPr="00774DF3">
        <w:rPr>
          <w:rFonts w:ascii="Tahoma" w:hAnsi="Tahoma" w:cs="Tahoma"/>
          <w:sz w:val="16"/>
          <w:szCs w:val="16"/>
        </w:rPr>
        <w:t>Predkladaný projekt nie je závislý na iných pripravovaných resp. prebiehajúcich projektoch.</w:t>
      </w:r>
    </w:p>
    <w:p w14:paraId="0F97D4FC" w14:textId="25C4B42E" w:rsidR="00666FDD" w:rsidRPr="003D22B1" w:rsidRDefault="00666FDD" w:rsidP="00D1023A">
      <w:pPr>
        <w:tabs>
          <w:tab w:val="left" w:pos="851"/>
          <w:tab w:val="center" w:pos="3119"/>
        </w:tabs>
        <w:jc w:val="both"/>
        <w:rPr>
          <w:rFonts w:ascii="Tahoma" w:hAnsi="Tahoma" w:cs="Tahoma"/>
          <w:b/>
          <w:color w:val="A6A6A6" w:themeColor="background1" w:themeShade="A6"/>
          <w:szCs w:val="16"/>
        </w:rPr>
      </w:pPr>
    </w:p>
    <w:p w14:paraId="67FD9C4C" w14:textId="728CF9DE" w:rsidR="002526C7" w:rsidRDefault="008265AF" w:rsidP="008265AF">
      <w:pPr>
        <w:pStyle w:val="Nadpis1"/>
      </w:pPr>
      <w:bookmarkStart w:id="318" w:name="_Toc153139714"/>
      <w:bookmarkStart w:id="319" w:name="_Toc740800352"/>
      <w:bookmarkStart w:id="320" w:name="_Toc15426950"/>
      <w:bookmarkStart w:id="321" w:name="_Toc15427672"/>
      <w:bookmarkStart w:id="322" w:name="_Toc15428566"/>
      <w:r w:rsidRPr="01480130">
        <w:t>Zdrojové kódy</w:t>
      </w:r>
      <w:bookmarkEnd w:id="318"/>
      <w:bookmarkEnd w:id="319"/>
    </w:p>
    <w:p w14:paraId="74FE562B" w14:textId="77777777" w:rsidR="00774DF3" w:rsidRPr="00774DF3" w:rsidRDefault="00774DF3" w:rsidP="00774DF3">
      <w:pPr>
        <w:pStyle w:val="Normlnywebov"/>
        <w:jc w:val="both"/>
        <w:rPr>
          <w:rFonts w:ascii="Tahoma" w:hAnsi="Tahoma" w:cs="Tahoma"/>
          <w:sz w:val="16"/>
          <w:szCs w:val="16"/>
        </w:rPr>
      </w:pPr>
      <w:r w:rsidRPr="00774DF3">
        <w:rPr>
          <w:rFonts w:ascii="Tahoma" w:hAnsi="Tahoma" w:cs="Tahoma"/>
          <w:sz w:val="16"/>
          <w:szCs w:val="16"/>
        </w:rPr>
        <w:t>Projektom bude zvýšená úroveň kybernetickej a informačnej bezpečnosti, ktorý pozostáva z nákupu krabicových balíkov, ktoré budú dodávateľom nasadené do prevádzky. Vzhľadom na to, že predmetom nie je vývoj na mieru informačného systému je táto kapitola irelevantná.</w:t>
      </w:r>
    </w:p>
    <w:p w14:paraId="63334AF6" w14:textId="2A50AF0D" w:rsidR="00C51558" w:rsidRPr="00C51558" w:rsidRDefault="00C51558" w:rsidP="00C51558">
      <w:pPr>
        <w:jc w:val="both"/>
        <w:rPr>
          <w:rFonts w:ascii="Tahoma" w:hAnsi="Tahoma" w:cs="Tahoma"/>
          <w:szCs w:val="16"/>
        </w:rPr>
      </w:pPr>
    </w:p>
    <w:p w14:paraId="4665C360" w14:textId="778BC19C" w:rsidR="00FD133D" w:rsidRPr="000D36C4" w:rsidRDefault="008265AF" w:rsidP="008265AF">
      <w:pPr>
        <w:pStyle w:val="Nadpis1"/>
      </w:pPr>
      <w:bookmarkStart w:id="323" w:name="_Toc153139715"/>
      <w:bookmarkStart w:id="324" w:name="_Toc1202332381"/>
      <w:r w:rsidRPr="01480130">
        <w:t>Prevádzka a údržba</w:t>
      </w:r>
      <w:bookmarkEnd w:id="320"/>
      <w:bookmarkEnd w:id="321"/>
      <w:bookmarkEnd w:id="322"/>
      <w:bookmarkEnd w:id="323"/>
      <w:bookmarkEnd w:id="324"/>
    </w:p>
    <w:p w14:paraId="03D8FD02" w14:textId="0FCD2D2B" w:rsidR="00774DF3" w:rsidRPr="00774DF3" w:rsidRDefault="00774DF3" w:rsidP="00774DF3">
      <w:pPr>
        <w:pStyle w:val="Normlnywebov"/>
        <w:jc w:val="both"/>
        <w:rPr>
          <w:rFonts w:ascii="Tahoma" w:eastAsiaTheme="minorEastAsia" w:hAnsi="Tahoma" w:cs="Tahoma"/>
          <w:sz w:val="16"/>
          <w:szCs w:val="16"/>
        </w:rPr>
      </w:pPr>
      <w:r w:rsidRPr="00774DF3">
        <w:rPr>
          <w:rFonts w:ascii="Tahoma" w:hAnsi="Tahoma" w:cs="Tahoma"/>
          <w:sz w:val="16"/>
          <w:szCs w:val="16"/>
        </w:rPr>
        <w:t>Prevádzka a údržba navrhnutého riešenia projektu bude zabezpečená internými personálnymi kapacitami na úrovni podpory L1 až L3 (L3 externe). Pre hlásenie problémov bude využívaný Helpdesk. Predpoklad riešenia problémov a požiadaviek bude od nahlásenia problému alebo požiadavky prostredníctvom helpdesku (e-mailom, telefonicky, formulárom), identifikácia a preverenie problému/požiadavky, vykonanie opravy/podpory.</w:t>
      </w:r>
    </w:p>
    <w:p w14:paraId="32EBE94C" w14:textId="6319DD02" w:rsidR="00F646B8" w:rsidRPr="00774DF3" w:rsidRDefault="003D2401" w:rsidP="00774DF3">
      <w:pPr>
        <w:pStyle w:val="Normlnywebov"/>
        <w:jc w:val="both"/>
        <w:rPr>
          <w:rFonts w:ascii="Tahoma" w:hAnsi="Tahoma" w:cs="Tahoma"/>
          <w:sz w:val="16"/>
          <w:szCs w:val="16"/>
        </w:rPr>
      </w:pPr>
      <w:r>
        <w:rPr>
          <w:rFonts w:ascii="Tahoma" w:hAnsi="Tahoma" w:cs="Tahoma"/>
          <w:sz w:val="16"/>
          <w:szCs w:val="16"/>
        </w:rPr>
        <w:t>ÚV</w:t>
      </w:r>
      <w:r w:rsidR="00263C6E">
        <w:rPr>
          <w:rFonts w:ascii="Tahoma" w:hAnsi="Tahoma" w:cs="Tahoma"/>
          <w:sz w:val="16"/>
          <w:szCs w:val="16"/>
        </w:rPr>
        <w:t xml:space="preserve"> SR</w:t>
      </w:r>
      <w:r w:rsidR="00774DF3" w:rsidRPr="00774DF3">
        <w:rPr>
          <w:rFonts w:ascii="Tahoma" w:hAnsi="Tahoma" w:cs="Tahoma"/>
          <w:sz w:val="16"/>
          <w:szCs w:val="16"/>
        </w:rPr>
        <w:t xml:space="preserve"> v súčasnosti disponuje interným zamestnancom: Manažér kybernetickej a informačnej bezpečnosti.</w:t>
      </w:r>
    </w:p>
    <w:p w14:paraId="70DF9E56" w14:textId="1A98637E" w:rsidR="00755244" w:rsidRDefault="4527A3A5" w:rsidP="00B43041">
      <w:pPr>
        <w:pStyle w:val="Nadpis2"/>
      </w:pPr>
      <w:bookmarkStart w:id="325" w:name="_Toc153139716"/>
      <w:bookmarkStart w:id="326" w:name="_Toc1213604723"/>
      <w:r>
        <w:t>P</w:t>
      </w:r>
      <w:r w:rsidR="0F73292D">
        <w:t>revádzkové požiadavky</w:t>
      </w:r>
      <w:bookmarkEnd w:id="325"/>
      <w:bookmarkEnd w:id="326"/>
    </w:p>
    <w:p w14:paraId="3A8343A9" w14:textId="65A5BD2B" w:rsidR="00BC6B8E" w:rsidRPr="00263C6E" w:rsidRDefault="00774DF3" w:rsidP="00263C6E">
      <w:pPr>
        <w:pStyle w:val="Normlnywebov"/>
        <w:jc w:val="both"/>
        <w:rPr>
          <w:rFonts w:ascii="Tahoma" w:hAnsi="Tahoma" w:cs="Tahoma"/>
          <w:sz w:val="16"/>
          <w:szCs w:val="16"/>
        </w:rPr>
      </w:pPr>
      <w:r w:rsidRPr="00774DF3">
        <w:rPr>
          <w:rFonts w:ascii="Tahoma" w:hAnsi="Tahoma" w:cs="Tahoma"/>
          <w:sz w:val="16"/>
          <w:szCs w:val="16"/>
        </w:rPr>
        <w:t>Prevádzkové požiadavky budú zabezpečené na úrovni podpory L1, L2 a L3.</w:t>
      </w:r>
    </w:p>
    <w:p w14:paraId="16658CD8" w14:textId="7565A93D" w:rsidR="00933207" w:rsidRDefault="75807C61" w:rsidP="00B43041">
      <w:pPr>
        <w:pStyle w:val="Nadpis3"/>
      </w:pPr>
      <w:bookmarkStart w:id="327" w:name="_Toc153139717"/>
      <w:bookmarkStart w:id="328" w:name="_Toc720375508"/>
      <w:r>
        <w:t>Úrovne podpory používateľov</w:t>
      </w:r>
      <w:bookmarkEnd w:id="327"/>
      <w:bookmarkEnd w:id="328"/>
    </w:p>
    <w:p w14:paraId="5551ED26" w14:textId="77777777" w:rsidR="00774DF3" w:rsidRPr="00774DF3" w:rsidRDefault="00774DF3" w:rsidP="00774DF3">
      <w:pPr>
        <w:pStyle w:val="Normlnywebov"/>
        <w:jc w:val="both"/>
        <w:rPr>
          <w:rFonts w:ascii="Tahoma" w:hAnsi="Tahoma" w:cs="Tahoma"/>
          <w:sz w:val="16"/>
          <w:szCs w:val="16"/>
        </w:rPr>
      </w:pPr>
      <w:proofErr w:type="spellStart"/>
      <w:r w:rsidRPr="00774DF3">
        <w:rPr>
          <w:rFonts w:ascii="Tahoma" w:hAnsi="Tahoma" w:cs="Tahoma"/>
          <w:sz w:val="16"/>
          <w:szCs w:val="16"/>
        </w:rPr>
        <w:t>Help</w:t>
      </w:r>
      <w:proofErr w:type="spellEnd"/>
      <w:r w:rsidRPr="00774DF3">
        <w:rPr>
          <w:rFonts w:ascii="Tahoma" w:hAnsi="Tahoma" w:cs="Tahoma"/>
          <w:sz w:val="16"/>
          <w:szCs w:val="16"/>
        </w:rPr>
        <w:t xml:space="preserve"> </w:t>
      </w:r>
      <w:proofErr w:type="spellStart"/>
      <w:r w:rsidRPr="00774DF3">
        <w:rPr>
          <w:rFonts w:ascii="Tahoma" w:hAnsi="Tahoma" w:cs="Tahoma"/>
          <w:sz w:val="16"/>
          <w:szCs w:val="16"/>
        </w:rPr>
        <w:t>Desk</w:t>
      </w:r>
      <w:proofErr w:type="spellEnd"/>
      <w:r w:rsidRPr="00774DF3">
        <w:rPr>
          <w:rFonts w:ascii="Tahoma" w:hAnsi="Tahoma" w:cs="Tahoma"/>
          <w:sz w:val="16"/>
          <w:szCs w:val="16"/>
        </w:rPr>
        <w:t xml:space="preserve"> bude realizovaný cez 3 úrovne podpory s nasledujúcim označením:</w:t>
      </w:r>
    </w:p>
    <w:p w14:paraId="4303A89D" w14:textId="77777777" w:rsidR="00774DF3" w:rsidRPr="00774DF3" w:rsidRDefault="00774DF3">
      <w:pPr>
        <w:numPr>
          <w:ilvl w:val="0"/>
          <w:numId w:val="12"/>
        </w:numPr>
        <w:spacing w:before="100" w:beforeAutospacing="1" w:after="100" w:afterAutospacing="1"/>
        <w:jc w:val="both"/>
        <w:rPr>
          <w:rFonts w:ascii="Tahoma" w:hAnsi="Tahoma" w:cs="Tahoma"/>
          <w:szCs w:val="16"/>
        </w:rPr>
      </w:pPr>
      <w:r w:rsidRPr="00774DF3">
        <w:rPr>
          <w:rStyle w:val="Vrazn"/>
          <w:rFonts w:ascii="Tahoma" w:hAnsi="Tahoma" w:cs="Tahoma"/>
          <w:szCs w:val="16"/>
        </w:rPr>
        <w:t>L1 podpora</w:t>
      </w:r>
      <w:r w:rsidRPr="00774DF3">
        <w:rPr>
          <w:rFonts w:ascii="Tahoma" w:hAnsi="Tahoma" w:cs="Tahoma"/>
          <w:szCs w:val="16"/>
        </w:rPr>
        <w:t xml:space="preserve"> - začiatočná úroveň podpory, ktorá je zodpovedná za riešenie základných problémov a požiadaviek koncových užívateľov a ďalšie služby vyžadujúce základnú úroveň technickej podpory. Základnou funkciou podpory 1. stupňa je zhromaždiť informácie, previesť základnú analýzu a určiť príčinu problému a jeho klasifikáciu. Typicky sú v úrovni L1 riešené priamočiare a jednoduché problémy a základné diagnostiky, overenie dostupnosti jednotlivých vrstiev infraštruktúry (sieťové, operačné, vizualizačné, aplikačné atď.) a základné užívateľské problémy (typicky zabudnutie hesla), overovanie nastavení SW a HW atď.</w:t>
      </w:r>
    </w:p>
    <w:p w14:paraId="7E6878C1" w14:textId="77777777" w:rsidR="00774DF3" w:rsidRPr="00774DF3" w:rsidRDefault="00774DF3">
      <w:pPr>
        <w:numPr>
          <w:ilvl w:val="0"/>
          <w:numId w:val="12"/>
        </w:numPr>
        <w:spacing w:before="100" w:beforeAutospacing="1" w:after="100" w:afterAutospacing="1"/>
        <w:jc w:val="both"/>
        <w:rPr>
          <w:rFonts w:ascii="Tahoma" w:hAnsi="Tahoma" w:cs="Tahoma"/>
          <w:szCs w:val="16"/>
        </w:rPr>
      </w:pPr>
      <w:r w:rsidRPr="00774DF3">
        <w:rPr>
          <w:rStyle w:val="Vrazn"/>
          <w:rFonts w:ascii="Tahoma" w:hAnsi="Tahoma" w:cs="Tahoma"/>
          <w:szCs w:val="16"/>
        </w:rPr>
        <w:t>L2 podpora</w:t>
      </w:r>
      <w:r w:rsidRPr="00774DF3">
        <w:rPr>
          <w:rFonts w:ascii="Tahoma" w:hAnsi="Tahoma" w:cs="Tahoma"/>
          <w:szCs w:val="16"/>
        </w:rPr>
        <w:t xml:space="preserve"> - riešiteľské tímy s hlbšou technologickou znalosťou danej oblasti. Riešitelia na úrovni Podpory L2 nekomunikujú priamo s koncovým užívateľom, ale sú zodpovední za poskytovanie súčinnosti riešiteľom 1. úrovne podpory pri riešení eskalovaného hlásenia, čo mimo iného obsahuje aj spätnú kontrolu a podrobnejšiu analýzu zistených dát predaných riešiteľom 1. úrovne podpory. Výstupom takejto kontroly môže byť potvrdenie, upresnenie, alebo prehodnotenie hlásenia v závislosti na potrebách Objednávateľa. Primárnym cieľom riešiteľov na úrovni Podpory L2 je dostať Hlásenie čo najskôr pod kontrolu a následne ho vyriešiť - s možnosťou eskalácie na vyššiu úroveň podpory – Podpora L3.</w:t>
      </w:r>
    </w:p>
    <w:p w14:paraId="1CABF5B9" w14:textId="5DCBA8B3" w:rsidR="00774DF3" w:rsidRPr="00774DF3" w:rsidRDefault="00774DF3">
      <w:pPr>
        <w:numPr>
          <w:ilvl w:val="0"/>
          <w:numId w:val="12"/>
        </w:numPr>
        <w:spacing w:before="100" w:beforeAutospacing="1" w:after="100" w:afterAutospacing="1"/>
        <w:jc w:val="both"/>
        <w:rPr>
          <w:rFonts w:ascii="Tahoma" w:hAnsi="Tahoma" w:cs="Tahoma"/>
          <w:szCs w:val="16"/>
        </w:rPr>
      </w:pPr>
      <w:r w:rsidRPr="00774DF3">
        <w:rPr>
          <w:rStyle w:val="Vrazn"/>
          <w:rFonts w:ascii="Tahoma" w:hAnsi="Tahoma" w:cs="Tahoma"/>
          <w:szCs w:val="16"/>
        </w:rPr>
        <w:t>L3 podpora</w:t>
      </w:r>
      <w:r w:rsidRPr="00774DF3">
        <w:rPr>
          <w:rFonts w:ascii="Tahoma" w:hAnsi="Tahoma" w:cs="Tahoma"/>
          <w:szCs w:val="16"/>
        </w:rPr>
        <w:t xml:space="preserve"> - Podpora 3. stupňa predstavuje najvyššiu úroveň podpory pre riešenie tých najobťažnejších hlásení, vrátane prevádzania hĺbkových analýz a riešenie extrémnych prípadov, ktorú bude zabezpečovať výrobca implementovaných nástrojov.</w:t>
      </w:r>
    </w:p>
    <w:p w14:paraId="47659CB6" w14:textId="4C97B317" w:rsidR="00933207" w:rsidRPr="00774DF3" w:rsidRDefault="00774DF3" w:rsidP="00774DF3">
      <w:pPr>
        <w:pStyle w:val="Normlnywebov"/>
        <w:jc w:val="both"/>
        <w:rPr>
          <w:rFonts w:ascii="Tahoma" w:hAnsi="Tahoma" w:cs="Tahoma"/>
          <w:sz w:val="16"/>
          <w:szCs w:val="16"/>
        </w:rPr>
      </w:pPr>
      <w:r w:rsidRPr="00774DF3">
        <w:rPr>
          <w:rFonts w:ascii="Tahoma" w:hAnsi="Tahoma" w:cs="Tahoma"/>
          <w:sz w:val="16"/>
          <w:szCs w:val="16"/>
        </w:rPr>
        <w:lastRenderedPageBreak/>
        <w:t xml:space="preserve">Prevádzka implementovaných nástrojov v rámci projektu L1 až L3 bude zabezpečená internými zamestnancami </w:t>
      </w:r>
      <w:r w:rsidR="003D2401">
        <w:rPr>
          <w:rFonts w:ascii="Tahoma" w:hAnsi="Tahoma" w:cs="Tahoma"/>
          <w:sz w:val="16"/>
          <w:szCs w:val="16"/>
        </w:rPr>
        <w:t>ÚV</w:t>
      </w:r>
      <w:r w:rsidR="00263C6E">
        <w:rPr>
          <w:rFonts w:ascii="Tahoma" w:hAnsi="Tahoma" w:cs="Tahoma"/>
          <w:sz w:val="16"/>
          <w:szCs w:val="16"/>
        </w:rPr>
        <w:t xml:space="preserve"> SR</w:t>
      </w:r>
      <w:r w:rsidRPr="00774DF3">
        <w:rPr>
          <w:rFonts w:ascii="Tahoma" w:hAnsi="Tahoma" w:cs="Tahoma"/>
          <w:sz w:val="16"/>
          <w:szCs w:val="16"/>
        </w:rPr>
        <w:t xml:space="preserve">. V prípade nevyhnutnej potreby bude zabezpečená L3 podpora výrobcu implementovaných nástrojov, ktorá bude financovaná z vlastných zdrojov </w:t>
      </w:r>
      <w:r w:rsidR="003D2401">
        <w:rPr>
          <w:rFonts w:ascii="Tahoma" w:hAnsi="Tahoma" w:cs="Tahoma"/>
          <w:sz w:val="16"/>
          <w:szCs w:val="16"/>
        </w:rPr>
        <w:t>ÚV</w:t>
      </w:r>
      <w:r w:rsidR="00263C6E">
        <w:rPr>
          <w:rFonts w:ascii="Tahoma" w:hAnsi="Tahoma" w:cs="Tahoma"/>
          <w:sz w:val="16"/>
          <w:szCs w:val="16"/>
        </w:rPr>
        <w:t xml:space="preserve"> SR</w:t>
      </w:r>
      <w:r w:rsidRPr="00774DF3">
        <w:rPr>
          <w:rFonts w:ascii="Tahoma" w:hAnsi="Tahoma" w:cs="Tahoma"/>
          <w:sz w:val="16"/>
          <w:szCs w:val="16"/>
        </w:rPr>
        <w:t>.</w:t>
      </w:r>
    </w:p>
    <w:p w14:paraId="2039C058" w14:textId="06762BF2" w:rsidR="00933207" w:rsidRDefault="75807C61" w:rsidP="001F7667">
      <w:pPr>
        <w:pStyle w:val="Nadpis3"/>
      </w:pPr>
      <w:r w:rsidRPr="01480130">
        <w:t>Riešenie incidentov – SLA parametre</w:t>
      </w:r>
    </w:p>
    <w:p w14:paraId="7E809D0E" w14:textId="77777777" w:rsidR="00BC6B8E" w:rsidRPr="00BC6B8E" w:rsidRDefault="00BC6B8E" w:rsidP="00BC6B8E"/>
    <w:p w14:paraId="04CB9D79" w14:textId="77777777" w:rsidR="00990AE9" w:rsidRPr="00CB356E" w:rsidRDefault="00990AE9" w:rsidP="00990AE9">
      <w:pPr>
        <w:jc w:val="both"/>
        <w:rPr>
          <w:rFonts w:ascii="Tahoma" w:hAnsi="Tahoma" w:cs="Tahoma"/>
          <w:iCs/>
          <w:color w:val="000000" w:themeColor="text1"/>
          <w:szCs w:val="16"/>
        </w:rPr>
      </w:pPr>
      <w:r w:rsidRPr="00CB356E">
        <w:rPr>
          <w:rFonts w:ascii="Tahoma" w:hAnsi="Tahoma" w:cs="Tahoma"/>
          <w:iCs/>
          <w:color w:val="000000" w:themeColor="text1"/>
          <w:szCs w:val="16"/>
        </w:rPr>
        <w:t xml:space="preserve">Za incident je považovaná chyba IS, </w:t>
      </w:r>
      <w:proofErr w:type="spellStart"/>
      <w:r w:rsidRPr="00CB356E">
        <w:rPr>
          <w:rFonts w:ascii="Tahoma" w:hAnsi="Tahoma" w:cs="Tahoma"/>
          <w:iCs/>
          <w:color w:val="000000" w:themeColor="text1"/>
          <w:szCs w:val="16"/>
        </w:rPr>
        <w:t>t.j</w:t>
      </w:r>
      <w:proofErr w:type="spellEnd"/>
      <w:r w:rsidRPr="00CB356E">
        <w:rPr>
          <w:rFonts w:ascii="Tahoma" w:hAnsi="Tahoma" w:cs="Tahoma"/>
          <w:iCs/>
          <w:color w:val="000000" w:themeColor="text1"/>
          <w:szCs w:val="16"/>
        </w:rPr>
        <w:t>. správanie sa v rozpore s prevádzkovou a používateľskou dokumentáciou IS. Za incident nie je považovaná chyba, ktorá nastala mimo prostredia IS napr. výpadok poskytovania konkrétnej služby Vládneho cloudu alebo komunikačnej infraštruktúry.</w:t>
      </w:r>
    </w:p>
    <w:p w14:paraId="1264ECF9" w14:textId="77777777" w:rsidR="00990AE9" w:rsidRPr="00CB356E" w:rsidRDefault="00990AE9" w:rsidP="00990AE9">
      <w:pPr>
        <w:jc w:val="both"/>
        <w:rPr>
          <w:rFonts w:ascii="Tahoma" w:hAnsi="Tahoma" w:cs="Tahoma"/>
          <w:iCs/>
          <w:color w:val="000000" w:themeColor="text1"/>
          <w:szCs w:val="16"/>
        </w:rPr>
      </w:pPr>
    </w:p>
    <w:p w14:paraId="44E3C0E8" w14:textId="77777777" w:rsidR="00990AE9" w:rsidRPr="00CB356E" w:rsidRDefault="00990AE9" w:rsidP="00990AE9">
      <w:pPr>
        <w:jc w:val="both"/>
        <w:rPr>
          <w:rFonts w:ascii="Tahoma" w:hAnsi="Tahoma" w:cs="Tahoma"/>
          <w:iCs/>
          <w:color w:val="000000" w:themeColor="text1"/>
          <w:szCs w:val="16"/>
        </w:rPr>
      </w:pPr>
      <w:r w:rsidRPr="00CB356E">
        <w:rPr>
          <w:rFonts w:ascii="Tahoma" w:hAnsi="Tahoma" w:cs="Tahoma"/>
          <w:iCs/>
          <w:color w:val="000000" w:themeColor="text1"/>
          <w:szCs w:val="16"/>
        </w:rPr>
        <w:t>Označenie naliehavosti incidentu:</w:t>
      </w:r>
    </w:p>
    <w:tbl>
      <w:tblPr>
        <w:tblpPr w:leftFromText="141" w:rightFromText="141" w:vertAnchor="text" w:horzAnchor="margin" w:tblpY="121"/>
        <w:tblW w:w="9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2"/>
        <w:gridCol w:w="1134"/>
        <w:gridCol w:w="6799"/>
      </w:tblGrid>
      <w:tr w:rsidR="00990AE9" w:rsidRPr="00CB356E" w14:paraId="340DD95C" w14:textId="77777777" w:rsidTr="00CB63C4">
        <w:trPr>
          <w:cantSplit/>
          <w:trHeight w:val="775"/>
        </w:trPr>
        <w:tc>
          <w:tcPr>
            <w:tcW w:w="1522" w:type="dxa"/>
            <w:tcBorders>
              <w:top w:val="single" w:sz="4" w:space="0" w:color="000000"/>
              <w:left w:val="single" w:sz="4" w:space="0" w:color="000000"/>
              <w:bottom w:val="single" w:sz="4" w:space="0" w:color="000000"/>
              <w:right w:val="single" w:sz="4" w:space="0" w:color="000000"/>
            </w:tcBorders>
            <w:shd w:val="clear" w:color="auto" w:fill="5B9BD5" w:themeFill="accent5"/>
            <w:vAlign w:val="center"/>
          </w:tcPr>
          <w:p w14:paraId="706C63D0" w14:textId="77777777" w:rsidR="00990AE9" w:rsidRPr="00CB356E" w:rsidRDefault="00990AE9" w:rsidP="00CB63C4">
            <w:pPr>
              <w:keepNext/>
              <w:widowControl w:val="0"/>
              <w:jc w:val="both"/>
              <w:rPr>
                <w:rFonts w:ascii="Tahoma" w:hAnsi="Tahoma" w:cs="Tahoma"/>
                <w:b/>
                <w:bCs/>
                <w:iCs/>
                <w:color w:val="000000" w:themeColor="text1"/>
                <w:szCs w:val="16"/>
              </w:rPr>
            </w:pPr>
            <w:r w:rsidRPr="00CB356E">
              <w:rPr>
                <w:rFonts w:ascii="Tahoma" w:hAnsi="Tahoma" w:cs="Tahoma"/>
                <w:b/>
                <w:bCs/>
                <w:iCs/>
                <w:color w:val="000000" w:themeColor="text1"/>
                <w:szCs w:val="16"/>
              </w:rPr>
              <w:t>Označenie naliehavosti incidentu</w:t>
            </w:r>
          </w:p>
        </w:tc>
        <w:tc>
          <w:tcPr>
            <w:tcW w:w="1134" w:type="dxa"/>
            <w:tcBorders>
              <w:top w:val="single" w:sz="4" w:space="0" w:color="000000"/>
              <w:left w:val="single" w:sz="4" w:space="0" w:color="000000"/>
              <w:bottom w:val="single" w:sz="4" w:space="0" w:color="000000"/>
              <w:right w:val="single" w:sz="4" w:space="0" w:color="000000"/>
            </w:tcBorders>
            <w:shd w:val="clear" w:color="auto" w:fill="5B9BD5" w:themeFill="accent5"/>
            <w:vAlign w:val="center"/>
          </w:tcPr>
          <w:p w14:paraId="093E131C" w14:textId="77777777" w:rsidR="00990AE9" w:rsidRPr="00CB356E" w:rsidRDefault="00990AE9" w:rsidP="00CB63C4">
            <w:pPr>
              <w:keepNext/>
              <w:widowControl w:val="0"/>
              <w:jc w:val="both"/>
              <w:rPr>
                <w:rFonts w:ascii="Tahoma" w:hAnsi="Tahoma" w:cs="Tahoma"/>
                <w:b/>
                <w:bCs/>
                <w:iCs/>
                <w:color w:val="000000" w:themeColor="text1"/>
                <w:szCs w:val="16"/>
              </w:rPr>
            </w:pPr>
            <w:r w:rsidRPr="00CB356E">
              <w:rPr>
                <w:rFonts w:ascii="Tahoma" w:hAnsi="Tahoma" w:cs="Tahoma"/>
                <w:b/>
                <w:bCs/>
                <w:iCs/>
                <w:color w:val="000000" w:themeColor="text1"/>
                <w:szCs w:val="16"/>
              </w:rPr>
              <w:t>Závažnosť  incidentu</w:t>
            </w:r>
          </w:p>
        </w:tc>
        <w:tc>
          <w:tcPr>
            <w:tcW w:w="6799" w:type="dxa"/>
            <w:tcBorders>
              <w:top w:val="single" w:sz="4" w:space="0" w:color="000000"/>
              <w:left w:val="single" w:sz="4" w:space="0" w:color="000000"/>
              <w:bottom w:val="single" w:sz="4" w:space="0" w:color="000000"/>
              <w:right w:val="single" w:sz="4" w:space="0" w:color="000000"/>
            </w:tcBorders>
            <w:shd w:val="clear" w:color="auto" w:fill="5B9BD5" w:themeFill="accent5"/>
            <w:vAlign w:val="center"/>
          </w:tcPr>
          <w:p w14:paraId="2D6FC60E" w14:textId="77777777" w:rsidR="00990AE9" w:rsidRPr="00CB356E" w:rsidRDefault="00990AE9" w:rsidP="00CB63C4">
            <w:pPr>
              <w:keepNext/>
              <w:widowControl w:val="0"/>
              <w:jc w:val="both"/>
              <w:rPr>
                <w:rFonts w:ascii="Tahoma" w:hAnsi="Tahoma" w:cs="Tahoma"/>
                <w:b/>
                <w:bCs/>
                <w:iCs/>
                <w:color w:val="000000" w:themeColor="text1"/>
                <w:szCs w:val="16"/>
              </w:rPr>
            </w:pPr>
            <w:r w:rsidRPr="00CB356E">
              <w:rPr>
                <w:rFonts w:ascii="Tahoma" w:hAnsi="Tahoma" w:cs="Tahoma"/>
                <w:b/>
                <w:bCs/>
                <w:iCs/>
                <w:color w:val="000000" w:themeColor="text1"/>
                <w:szCs w:val="16"/>
              </w:rPr>
              <w:t>Popis naliehavosti incidentu</w:t>
            </w:r>
          </w:p>
        </w:tc>
      </w:tr>
      <w:tr w:rsidR="00990AE9" w:rsidRPr="00CB356E" w14:paraId="63D352EA" w14:textId="77777777" w:rsidTr="00CB63C4">
        <w:trPr>
          <w:cantSplit/>
          <w:trHeight w:val="668"/>
        </w:trPr>
        <w:tc>
          <w:tcPr>
            <w:tcW w:w="152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25862D6" w14:textId="77777777" w:rsidR="00990AE9" w:rsidRPr="00CB356E" w:rsidRDefault="00990AE9" w:rsidP="00CB63C4">
            <w:pPr>
              <w:keepNext/>
              <w:widowControl w:val="0"/>
              <w:jc w:val="both"/>
              <w:rPr>
                <w:rFonts w:ascii="Tahoma" w:hAnsi="Tahoma" w:cs="Tahoma"/>
                <w:b/>
                <w:iCs/>
                <w:color w:val="000000" w:themeColor="text1"/>
                <w:szCs w:val="16"/>
              </w:rPr>
            </w:pPr>
            <w:r w:rsidRPr="00CB356E">
              <w:rPr>
                <w:rFonts w:ascii="Tahoma" w:hAnsi="Tahoma" w:cs="Tahoma"/>
                <w:b/>
                <w:iCs/>
                <w:color w:val="000000" w:themeColor="text1"/>
                <w:szCs w:val="16"/>
              </w:rPr>
              <w:t>A</w:t>
            </w:r>
          </w:p>
        </w:tc>
        <w:tc>
          <w:tcPr>
            <w:tcW w:w="113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3D458FF" w14:textId="77777777" w:rsidR="00990AE9" w:rsidRPr="00CB356E" w:rsidRDefault="00990AE9" w:rsidP="00CB63C4">
            <w:pPr>
              <w:keepNext/>
              <w:widowControl w:val="0"/>
              <w:jc w:val="both"/>
              <w:rPr>
                <w:rFonts w:ascii="Tahoma" w:hAnsi="Tahoma" w:cs="Tahoma"/>
                <w:b/>
                <w:iCs/>
                <w:color w:val="000000" w:themeColor="text1"/>
                <w:szCs w:val="16"/>
              </w:rPr>
            </w:pPr>
            <w:r w:rsidRPr="00CB356E">
              <w:rPr>
                <w:rFonts w:ascii="Tahoma" w:hAnsi="Tahoma" w:cs="Tahoma"/>
                <w:b/>
                <w:iCs/>
                <w:color w:val="000000" w:themeColor="text1"/>
                <w:szCs w:val="16"/>
              </w:rPr>
              <w:t>Kritická</w:t>
            </w:r>
          </w:p>
        </w:tc>
        <w:tc>
          <w:tcPr>
            <w:tcW w:w="6799" w:type="dxa"/>
            <w:tcBorders>
              <w:top w:val="single" w:sz="4" w:space="0" w:color="000000"/>
              <w:left w:val="single" w:sz="4" w:space="0" w:color="000000"/>
              <w:bottom w:val="single" w:sz="4" w:space="0" w:color="000000"/>
              <w:right w:val="single" w:sz="4" w:space="0" w:color="000000"/>
            </w:tcBorders>
          </w:tcPr>
          <w:p w14:paraId="646723BF" w14:textId="77777777" w:rsidR="00990AE9" w:rsidRPr="00CB356E" w:rsidRDefault="00990AE9" w:rsidP="00CB63C4">
            <w:pPr>
              <w:keepNext/>
              <w:widowControl w:val="0"/>
              <w:jc w:val="both"/>
              <w:rPr>
                <w:rFonts w:ascii="Tahoma" w:hAnsi="Tahoma" w:cs="Tahoma"/>
                <w:iCs/>
                <w:color w:val="000000" w:themeColor="text1"/>
                <w:szCs w:val="16"/>
              </w:rPr>
            </w:pPr>
            <w:r w:rsidRPr="00CB356E">
              <w:rPr>
                <w:rFonts w:ascii="Tahoma" w:hAnsi="Tahoma" w:cs="Tahoma"/>
                <w:iCs/>
                <w:color w:val="000000" w:themeColor="text1"/>
                <w:szCs w:val="16"/>
              </w:rPr>
              <w:t>Je</w:t>
            </w:r>
            <w:r w:rsidRPr="00CB356E">
              <w:rPr>
                <w:rFonts w:ascii="Tahoma" w:hAnsi="Tahoma" w:cs="Tahoma"/>
                <w:iCs/>
                <w:color w:val="000000" w:themeColor="text1"/>
                <w:spacing w:val="-1"/>
                <w:szCs w:val="16"/>
              </w:rPr>
              <w:t xml:space="preserve"> to</w:t>
            </w:r>
            <w:r w:rsidRPr="00CB356E">
              <w:rPr>
                <w:rFonts w:ascii="Tahoma" w:hAnsi="Tahoma" w:cs="Tahoma"/>
                <w:iCs/>
                <w:color w:val="000000" w:themeColor="text1"/>
                <w:spacing w:val="40"/>
                <w:szCs w:val="16"/>
              </w:rPr>
              <w:t xml:space="preserve"> </w:t>
            </w:r>
            <w:r w:rsidRPr="00CB356E">
              <w:rPr>
                <w:rFonts w:ascii="Tahoma" w:hAnsi="Tahoma" w:cs="Tahoma"/>
                <w:iCs/>
                <w:color w:val="000000" w:themeColor="text1"/>
                <w:szCs w:val="16"/>
              </w:rPr>
              <w:t>vada</w:t>
            </w:r>
            <w:r w:rsidRPr="00CB356E">
              <w:rPr>
                <w:rFonts w:ascii="Tahoma" w:hAnsi="Tahoma" w:cs="Tahoma"/>
                <w:iCs/>
                <w:color w:val="000000" w:themeColor="text1"/>
                <w:spacing w:val="-1"/>
                <w:szCs w:val="16"/>
              </w:rPr>
              <w:t xml:space="preserve"> </w:t>
            </w:r>
            <w:r w:rsidRPr="00CB356E">
              <w:rPr>
                <w:rFonts w:ascii="Tahoma" w:hAnsi="Tahoma" w:cs="Tahoma"/>
                <w:iCs/>
                <w:color w:val="000000" w:themeColor="text1"/>
                <w:szCs w:val="16"/>
              </w:rPr>
              <w:t>spôsobená</w:t>
            </w:r>
            <w:r w:rsidRPr="00CB356E">
              <w:rPr>
                <w:rFonts w:ascii="Tahoma" w:hAnsi="Tahoma" w:cs="Tahoma"/>
                <w:iCs/>
                <w:color w:val="000000" w:themeColor="text1"/>
                <w:spacing w:val="-1"/>
                <w:szCs w:val="16"/>
              </w:rPr>
              <w:t xml:space="preserve"> </w:t>
            </w:r>
            <w:r w:rsidRPr="00CB356E">
              <w:rPr>
                <w:rFonts w:ascii="Tahoma" w:hAnsi="Tahoma" w:cs="Tahoma"/>
                <w:iCs/>
                <w:color w:val="000000" w:themeColor="text1"/>
                <w:szCs w:val="16"/>
              </w:rPr>
              <w:t>vážnou</w:t>
            </w:r>
            <w:r w:rsidRPr="00CB356E">
              <w:rPr>
                <w:rFonts w:ascii="Tahoma" w:hAnsi="Tahoma" w:cs="Tahoma"/>
                <w:iCs/>
                <w:color w:val="000000" w:themeColor="text1"/>
                <w:spacing w:val="-1"/>
                <w:szCs w:val="16"/>
              </w:rPr>
              <w:t xml:space="preserve"> </w:t>
            </w:r>
            <w:r w:rsidRPr="00CB356E">
              <w:rPr>
                <w:rFonts w:ascii="Tahoma" w:hAnsi="Tahoma" w:cs="Tahoma"/>
                <w:iCs/>
                <w:color w:val="000000" w:themeColor="text1"/>
                <w:szCs w:val="16"/>
              </w:rPr>
              <w:t>chybou</w:t>
            </w:r>
            <w:r w:rsidRPr="00CB356E">
              <w:rPr>
                <w:rFonts w:ascii="Tahoma" w:hAnsi="Tahoma" w:cs="Tahoma"/>
                <w:iCs/>
                <w:color w:val="000000" w:themeColor="text1"/>
                <w:spacing w:val="-1"/>
                <w:szCs w:val="16"/>
              </w:rPr>
              <w:t xml:space="preserve"> a/alebo nedostatkom </w:t>
            </w:r>
            <w:r w:rsidRPr="00CB356E">
              <w:rPr>
                <w:rFonts w:ascii="Tahoma" w:hAnsi="Tahoma" w:cs="Tahoma"/>
                <w:iCs/>
                <w:color w:val="000000" w:themeColor="text1"/>
                <w:szCs w:val="16"/>
              </w:rPr>
              <w:t>dodávanej</w:t>
            </w:r>
            <w:r w:rsidRPr="00CB356E">
              <w:rPr>
                <w:rFonts w:ascii="Tahoma" w:hAnsi="Tahoma" w:cs="Tahoma"/>
                <w:iCs/>
                <w:color w:val="000000" w:themeColor="text1"/>
                <w:spacing w:val="-1"/>
                <w:szCs w:val="16"/>
              </w:rPr>
              <w:t xml:space="preserve"> softvérovej </w:t>
            </w:r>
            <w:r w:rsidRPr="00CB356E">
              <w:rPr>
                <w:rFonts w:ascii="Tahoma" w:hAnsi="Tahoma" w:cs="Tahoma"/>
                <w:iCs/>
                <w:color w:val="000000" w:themeColor="text1"/>
                <w:szCs w:val="16"/>
              </w:rPr>
              <w:t>aplikácie,</w:t>
            </w:r>
            <w:r w:rsidRPr="00CB356E">
              <w:rPr>
                <w:rFonts w:ascii="Tahoma" w:hAnsi="Tahoma" w:cs="Tahoma"/>
                <w:iCs/>
                <w:color w:val="000000" w:themeColor="text1"/>
                <w:spacing w:val="-1"/>
                <w:szCs w:val="16"/>
              </w:rPr>
              <w:t xml:space="preserve"> </w:t>
            </w:r>
            <w:r w:rsidRPr="00CB356E">
              <w:rPr>
                <w:rFonts w:ascii="Tahoma" w:hAnsi="Tahoma" w:cs="Tahoma"/>
                <w:iCs/>
                <w:color w:val="000000" w:themeColor="text1"/>
                <w:szCs w:val="16"/>
              </w:rPr>
              <w:t>pričom</w:t>
            </w:r>
            <w:r w:rsidRPr="00CB356E">
              <w:rPr>
                <w:rFonts w:ascii="Tahoma" w:hAnsi="Tahoma" w:cs="Tahoma"/>
                <w:iCs/>
                <w:color w:val="000000" w:themeColor="text1"/>
                <w:spacing w:val="-1"/>
                <w:szCs w:val="16"/>
              </w:rPr>
              <w:t xml:space="preserve"> táto </w:t>
            </w:r>
            <w:r w:rsidRPr="00CB356E">
              <w:rPr>
                <w:rFonts w:ascii="Tahoma" w:hAnsi="Tahoma" w:cs="Tahoma"/>
                <w:iCs/>
                <w:color w:val="000000" w:themeColor="text1"/>
                <w:szCs w:val="16"/>
              </w:rPr>
              <w:t>chyba</w:t>
            </w:r>
            <w:r w:rsidRPr="00CB356E">
              <w:rPr>
                <w:rFonts w:ascii="Tahoma" w:hAnsi="Tahoma" w:cs="Tahoma"/>
                <w:iCs/>
                <w:color w:val="000000" w:themeColor="text1"/>
                <w:spacing w:val="-1"/>
                <w:szCs w:val="16"/>
              </w:rPr>
              <w:t xml:space="preserve"> a/alebo</w:t>
            </w:r>
            <w:r w:rsidRPr="00CB356E">
              <w:rPr>
                <w:rFonts w:ascii="Tahoma" w:hAnsi="Tahoma" w:cs="Tahoma"/>
                <w:iCs/>
                <w:color w:val="000000" w:themeColor="text1"/>
                <w:spacing w:val="67"/>
                <w:szCs w:val="16"/>
              </w:rPr>
              <w:t xml:space="preserve"> </w:t>
            </w:r>
            <w:r w:rsidRPr="00CB356E">
              <w:rPr>
                <w:rFonts w:ascii="Tahoma" w:hAnsi="Tahoma" w:cs="Tahoma"/>
                <w:iCs/>
                <w:color w:val="000000" w:themeColor="text1"/>
                <w:spacing w:val="-1"/>
                <w:szCs w:val="16"/>
              </w:rPr>
              <w:t xml:space="preserve">nedostatok </w:t>
            </w:r>
            <w:r w:rsidRPr="00CB356E">
              <w:rPr>
                <w:rFonts w:ascii="Tahoma" w:hAnsi="Tahoma" w:cs="Tahoma"/>
                <w:iCs/>
                <w:color w:val="000000" w:themeColor="text1"/>
                <w:szCs w:val="16"/>
              </w:rPr>
              <w:t>zabraňuje</w:t>
            </w:r>
            <w:r w:rsidRPr="00CB356E">
              <w:rPr>
                <w:rFonts w:ascii="Tahoma" w:hAnsi="Tahoma" w:cs="Tahoma"/>
                <w:iCs/>
                <w:color w:val="000000" w:themeColor="text1"/>
                <w:spacing w:val="-1"/>
                <w:szCs w:val="16"/>
              </w:rPr>
              <w:t xml:space="preserve"> používaniu </w:t>
            </w:r>
            <w:r w:rsidRPr="00CB356E">
              <w:rPr>
                <w:rFonts w:ascii="Tahoma" w:hAnsi="Tahoma" w:cs="Tahoma"/>
                <w:iCs/>
                <w:color w:val="000000" w:themeColor="text1"/>
                <w:szCs w:val="16"/>
              </w:rPr>
              <w:t>dodávanej</w:t>
            </w:r>
            <w:r w:rsidRPr="00CB356E">
              <w:rPr>
                <w:rFonts w:ascii="Tahoma" w:hAnsi="Tahoma" w:cs="Tahoma"/>
                <w:iCs/>
                <w:color w:val="000000" w:themeColor="text1"/>
                <w:spacing w:val="-1"/>
                <w:szCs w:val="16"/>
              </w:rPr>
              <w:t xml:space="preserve"> softvérovej </w:t>
            </w:r>
            <w:r w:rsidRPr="00CB356E">
              <w:rPr>
                <w:rFonts w:ascii="Tahoma" w:hAnsi="Tahoma" w:cs="Tahoma"/>
                <w:iCs/>
                <w:color w:val="000000" w:themeColor="text1"/>
                <w:szCs w:val="16"/>
              </w:rPr>
              <w:t>aplikácie.</w:t>
            </w:r>
            <w:r w:rsidRPr="00CB356E">
              <w:rPr>
                <w:rFonts w:ascii="Tahoma" w:hAnsi="Tahoma" w:cs="Tahoma"/>
                <w:iCs/>
                <w:color w:val="000000" w:themeColor="text1"/>
                <w:spacing w:val="-1"/>
                <w:szCs w:val="16"/>
              </w:rPr>
              <w:t xml:space="preserve"> </w:t>
            </w:r>
            <w:r w:rsidRPr="00CB356E">
              <w:rPr>
                <w:rFonts w:ascii="Tahoma" w:hAnsi="Tahoma" w:cs="Tahoma"/>
                <w:iCs/>
                <w:color w:val="000000" w:themeColor="text1"/>
                <w:szCs w:val="16"/>
              </w:rPr>
              <w:t>Nie</w:t>
            </w:r>
            <w:r w:rsidRPr="00CB356E">
              <w:rPr>
                <w:rFonts w:ascii="Tahoma" w:hAnsi="Tahoma" w:cs="Tahoma"/>
                <w:iCs/>
                <w:color w:val="000000" w:themeColor="text1"/>
                <w:spacing w:val="-1"/>
                <w:szCs w:val="16"/>
              </w:rPr>
              <w:t xml:space="preserve"> </w:t>
            </w:r>
            <w:r w:rsidRPr="00CB356E">
              <w:rPr>
                <w:rFonts w:ascii="Tahoma" w:hAnsi="Tahoma" w:cs="Tahoma"/>
                <w:iCs/>
                <w:color w:val="000000" w:themeColor="text1"/>
                <w:szCs w:val="16"/>
              </w:rPr>
              <w:t>je</w:t>
            </w:r>
            <w:r w:rsidRPr="00CB356E">
              <w:rPr>
                <w:rFonts w:ascii="Tahoma" w:hAnsi="Tahoma" w:cs="Tahoma"/>
                <w:iCs/>
                <w:color w:val="000000" w:themeColor="text1"/>
                <w:spacing w:val="-1"/>
                <w:szCs w:val="16"/>
              </w:rPr>
              <w:t xml:space="preserve"> </w:t>
            </w:r>
            <w:r w:rsidRPr="00CB356E">
              <w:rPr>
                <w:rFonts w:ascii="Tahoma" w:hAnsi="Tahoma" w:cs="Tahoma"/>
                <w:iCs/>
                <w:color w:val="000000" w:themeColor="text1"/>
                <w:szCs w:val="16"/>
              </w:rPr>
              <w:t>možné</w:t>
            </w:r>
            <w:r w:rsidRPr="00CB356E">
              <w:rPr>
                <w:rFonts w:ascii="Tahoma" w:hAnsi="Tahoma" w:cs="Tahoma"/>
                <w:iCs/>
                <w:color w:val="000000" w:themeColor="text1"/>
                <w:spacing w:val="-1"/>
                <w:szCs w:val="16"/>
              </w:rPr>
              <w:t xml:space="preserve"> poskytnúť </w:t>
            </w:r>
            <w:r w:rsidRPr="00CB356E">
              <w:rPr>
                <w:rFonts w:ascii="Tahoma" w:hAnsi="Tahoma" w:cs="Tahoma"/>
                <w:iCs/>
                <w:color w:val="000000" w:themeColor="text1"/>
                <w:szCs w:val="16"/>
              </w:rPr>
              <w:t>požadovaný</w:t>
            </w:r>
            <w:r w:rsidRPr="00CB356E">
              <w:rPr>
                <w:rFonts w:ascii="Tahoma" w:hAnsi="Tahoma" w:cs="Tahoma"/>
                <w:iCs/>
                <w:color w:val="000000" w:themeColor="text1"/>
                <w:spacing w:val="-1"/>
                <w:szCs w:val="16"/>
              </w:rPr>
              <w:t xml:space="preserve"> výstup </w:t>
            </w:r>
            <w:r w:rsidRPr="00CB356E">
              <w:rPr>
                <w:rFonts w:ascii="Tahoma" w:hAnsi="Tahoma" w:cs="Tahoma"/>
                <w:iCs/>
                <w:color w:val="000000" w:themeColor="text1"/>
                <w:szCs w:val="16"/>
              </w:rPr>
              <w:t>z</w:t>
            </w:r>
            <w:r w:rsidRPr="00CB356E">
              <w:rPr>
                <w:rFonts w:ascii="Tahoma" w:hAnsi="Tahoma" w:cs="Tahoma"/>
                <w:iCs/>
                <w:color w:val="000000" w:themeColor="text1"/>
                <w:spacing w:val="-1"/>
                <w:szCs w:val="16"/>
              </w:rPr>
              <w:t xml:space="preserve"> IS.</w:t>
            </w:r>
          </w:p>
        </w:tc>
      </w:tr>
      <w:tr w:rsidR="00990AE9" w:rsidRPr="00CB356E" w14:paraId="40BAA54C" w14:textId="77777777" w:rsidTr="00CB63C4">
        <w:trPr>
          <w:cantSplit/>
          <w:trHeight w:val="503"/>
        </w:trPr>
        <w:tc>
          <w:tcPr>
            <w:tcW w:w="152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3D20D6DD" w14:textId="77777777" w:rsidR="00990AE9" w:rsidRPr="00CB356E" w:rsidRDefault="00990AE9" w:rsidP="00CB63C4">
            <w:pPr>
              <w:keepNext/>
              <w:widowControl w:val="0"/>
              <w:jc w:val="both"/>
              <w:rPr>
                <w:rFonts w:ascii="Tahoma" w:hAnsi="Tahoma" w:cs="Tahoma"/>
                <w:b/>
                <w:iCs/>
                <w:color w:val="000000" w:themeColor="text1"/>
                <w:szCs w:val="16"/>
              </w:rPr>
            </w:pPr>
            <w:r w:rsidRPr="00CB356E">
              <w:rPr>
                <w:rFonts w:ascii="Tahoma" w:hAnsi="Tahoma" w:cs="Tahoma"/>
                <w:b/>
                <w:iCs/>
                <w:color w:val="000000" w:themeColor="text1"/>
                <w:szCs w:val="16"/>
              </w:rPr>
              <w:t>B</w:t>
            </w:r>
          </w:p>
        </w:tc>
        <w:tc>
          <w:tcPr>
            <w:tcW w:w="113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FDFBFCB" w14:textId="77777777" w:rsidR="00990AE9" w:rsidRPr="00CB356E" w:rsidRDefault="00990AE9" w:rsidP="00CB63C4">
            <w:pPr>
              <w:keepNext/>
              <w:widowControl w:val="0"/>
              <w:jc w:val="both"/>
              <w:rPr>
                <w:rFonts w:ascii="Tahoma" w:hAnsi="Tahoma" w:cs="Tahoma"/>
                <w:b/>
                <w:iCs/>
                <w:color w:val="000000" w:themeColor="text1"/>
                <w:szCs w:val="16"/>
              </w:rPr>
            </w:pPr>
            <w:r w:rsidRPr="00CB356E">
              <w:rPr>
                <w:rFonts w:ascii="Tahoma" w:hAnsi="Tahoma" w:cs="Tahoma"/>
                <w:b/>
                <w:iCs/>
                <w:color w:val="000000" w:themeColor="text1"/>
                <w:szCs w:val="16"/>
              </w:rPr>
              <w:t>Vysoká</w:t>
            </w:r>
          </w:p>
        </w:tc>
        <w:tc>
          <w:tcPr>
            <w:tcW w:w="6799" w:type="dxa"/>
            <w:tcBorders>
              <w:top w:val="single" w:sz="4" w:space="0" w:color="000000"/>
              <w:left w:val="single" w:sz="4" w:space="0" w:color="000000"/>
              <w:bottom w:val="single" w:sz="4" w:space="0" w:color="000000"/>
              <w:right w:val="single" w:sz="4" w:space="0" w:color="000000"/>
            </w:tcBorders>
            <w:vAlign w:val="center"/>
          </w:tcPr>
          <w:p w14:paraId="35CD8A9D" w14:textId="77777777" w:rsidR="00990AE9" w:rsidRPr="00CB356E" w:rsidRDefault="00990AE9" w:rsidP="00CB63C4">
            <w:pPr>
              <w:keepNext/>
              <w:widowControl w:val="0"/>
              <w:jc w:val="both"/>
              <w:rPr>
                <w:rFonts w:ascii="Tahoma" w:hAnsi="Tahoma" w:cs="Tahoma"/>
                <w:iCs/>
                <w:color w:val="000000" w:themeColor="text1"/>
                <w:szCs w:val="16"/>
              </w:rPr>
            </w:pPr>
            <w:r w:rsidRPr="00CB356E">
              <w:rPr>
                <w:rFonts w:ascii="Tahoma" w:hAnsi="Tahoma" w:cs="Tahoma"/>
                <w:iCs/>
                <w:color w:val="000000" w:themeColor="text1"/>
                <w:szCs w:val="16"/>
              </w:rPr>
              <w:t>Je vada, spôsobená chybou a/alebo nedostatkom dodávanej softvérovej aplikácie, pričom táto chyba a/alebo nedostatok obmedzuje používanie dodávanej softvérovej aplikácie nasledovne:</w:t>
            </w:r>
          </w:p>
          <w:p w14:paraId="294B87E5" w14:textId="77777777" w:rsidR="00990AE9" w:rsidRPr="00CB356E" w:rsidRDefault="00990AE9" w:rsidP="00CB63C4">
            <w:pPr>
              <w:keepNext/>
              <w:widowControl w:val="0"/>
              <w:jc w:val="both"/>
              <w:rPr>
                <w:rFonts w:ascii="Tahoma" w:hAnsi="Tahoma" w:cs="Tahoma"/>
                <w:iCs/>
                <w:color w:val="000000" w:themeColor="text1"/>
                <w:szCs w:val="16"/>
              </w:rPr>
            </w:pPr>
            <w:r w:rsidRPr="00CB356E">
              <w:rPr>
                <w:rFonts w:ascii="Tahoma" w:hAnsi="Tahoma" w:cs="Tahoma"/>
                <w:iCs/>
                <w:color w:val="000000" w:themeColor="text1"/>
                <w:szCs w:val="16"/>
              </w:rPr>
              <w:t>Niektoré aplikačné funkcie (moduly, komponenty, objekty, programy) dodávanej softvérovej aplikácie nie sú funkčné alebo nie je umožnený prístup k niektorej aplikačnej funkcii (modulu, komponentu, objektu, programu) dodávanej softvérovej aplikácie</w:t>
            </w:r>
          </w:p>
          <w:p w14:paraId="51A93462" w14:textId="77777777" w:rsidR="00990AE9" w:rsidRPr="00CB356E" w:rsidRDefault="00990AE9" w:rsidP="00CB63C4">
            <w:pPr>
              <w:keepNext/>
              <w:widowControl w:val="0"/>
              <w:jc w:val="both"/>
              <w:rPr>
                <w:rFonts w:ascii="Tahoma" w:hAnsi="Tahoma" w:cs="Tahoma"/>
                <w:iCs/>
                <w:color w:val="000000" w:themeColor="text1"/>
                <w:szCs w:val="16"/>
              </w:rPr>
            </w:pPr>
            <w:r w:rsidRPr="00CB356E">
              <w:rPr>
                <w:rFonts w:ascii="Tahoma" w:hAnsi="Tahoma" w:cs="Tahoma"/>
                <w:iCs/>
                <w:color w:val="000000" w:themeColor="text1"/>
                <w:szCs w:val="16"/>
              </w:rPr>
              <w:t>alebo</w:t>
            </w:r>
          </w:p>
          <w:p w14:paraId="634B656C" w14:textId="77777777" w:rsidR="00990AE9" w:rsidRPr="00CB356E" w:rsidRDefault="00990AE9" w:rsidP="00CB63C4">
            <w:pPr>
              <w:keepNext/>
              <w:widowControl w:val="0"/>
              <w:jc w:val="both"/>
              <w:rPr>
                <w:rFonts w:ascii="Tahoma" w:hAnsi="Tahoma" w:cs="Tahoma"/>
                <w:iCs/>
                <w:color w:val="000000" w:themeColor="text1"/>
                <w:szCs w:val="16"/>
              </w:rPr>
            </w:pPr>
            <w:r w:rsidRPr="00CB356E">
              <w:rPr>
                <w:rFonts w:ascii="Tahoma" w:hAnsi="Tahoma" w:cs="Tahoma"/>
                <w:iCs/>
                <w:color w:val="000000" w:themeColor="text1"/>
                <w:szCs w:val="16"/>
              </w:rPr>
              <w:t>(ii) Nie je možné vykonať výber niektorých údajov alebo nie je možné vyhotoviť niektorý výstup z databázy údajov dodávanej softvérovej aplikácie alebo nie je možné vykonať prístup k niektorým údajom v databáze údajov dodávanej softvérovej aplikácie.</w:t>
            </w:r>
          </w:p>
          <w:p w14:paraId="5E7EC78F" w14:textId="77777777" w:rsidR="00990AE9" w:rsidRPr="00CB356E" w:rsidRDefault="00990AE9" w:rsidP="00CB63C4">
            <w:pPr>
              <w:keepNext/>
              <w:widowControl w:val="0"/>
              <w:jc w:val="both"/>
              <w:rPr>
                <w:rFonts w:ascii="Tahoma" w:hAnsi="Tahoma" w:cs="Tahoma"/>
                <w:iCs/>
                <w:color w:val="000000" w:themeColor="text1"/>
                <w:szCs w:val="16"/>
              </w:rPr>
            </w:pPr>
            <w:r w:rsidRPr="00CB356E">
              <w:rPr>
                <w:rFonts w:ascii="Tahoma" w:hAnsi="Tahoma" w:cs="Tahoma"/>
                <w:iCs/>
                <w:color w:val="000000" w:themeColor="text1"/>
                <w:szCs w:val="16"/>
              </w:rPr>
              <w:t>napr. tlač pomocných výstupov, zostavy, funkčnosť nesúvisiaca s vyrubením a pod.</w:t>
            </w:r>
          </w:p>
        </w:tc>
      </w:tr>
      <w:tr w:rsidR="00990AE9" w:rsidRPr="00CB356E" w14:paraId="114CA3DE" w14:textId="77777777" w:rsidTr="00CB63C4">
        <w:trPr>
          <w:cantSplit/>
          <w:trHeight w:val="560"/>
        </w:trPr>
        <w:tc>
          <w:tcPr>
            <w:tcW w:w="152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5364211C" w14:textId="77777777" w:rsidR="00990AE9" w:rsidRPr="00CB356E" w:rsidRDefault="00990AE9" w:rsidP="00CB63C4">
            <w:pPr>
              <w:keepNext/>
              <w:widowControl w:val="0"/>
              <w:jc w:val="both"/>
              <w:rPr>
                <w:rFonts w:ascii="Tahoma" w:hAnsi="Tahoma" w:cs="Tahoma"/>
                <w:b/>
                <w:iCs/>
                <w:color w:val="000000" w:themeColor="text1"/>
                <w:szCs w:val="16"/>
              </w:rPr>
            </w:pPr>
            <w:r w:rsidRPr="00CB356E">
              <w:rPr>
                <w:rFonts w:ascii="Tahoma" w:hAnsi="Tahoma" w:cs="Tahoma"/>
                <w:b/>
                <w:iCs/>
                <w:color w:val="000000" w:themeColor="text1"/>
                <w:szCs w:val="16"/>
              </w:rPr>
              <w:t>C</w:t>
            </w:r>
          </w:p>
        </w:tc>
        <w:tc>
          <w:tcPr>
            <w:tcW w:w="1134"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3571A78" w14:textId="77777777" w:rsidR="00990AE9" w:rsidRPr="00CB356E" w:rsidRDefault="00990AE9" w:rsidP="00CB63C4">
            <w:pPr>
              <w:keepNext/>
              <w:widowControl w:val="0"/>
              <w:jc w:val="both"/>
              <w:rPr>
                <w:rFonts w:ascii="Tahoma" w:hAnsi="Tahoma" w:cs="Tahoma"/>
                <w:b/>
                <w:iCs/>
                <w:color w:val="000000" w:themeColor="text1"/>
                <w:szCs w:val="16"/>
              </w:rPr>
            </w:pPr>
            <w:r w:rsidRPr="00CB356E">
              <w:rPr>
                <w:rFonts w:ascii="Tahoma" w:hAnsi="Tahoma" w:cs="Tahoma"/>
                <w:b/>
                <w:iCs/>
                <w:color w:val="000000" w:themeColor="text1"/>
                <w:szCs w:val="16"/>
              </w:rPr>
              <w:t>Stredná</w:t>
            </w:r>
          </w:p>
        </w:tc>
        <w:tc>
          <w:tcPr>
            <w:tcW w:w="6799" w:type="dxa"/>
            <w:tcBorders>
              <w:top w:val="single" w:sz="4" w:space="0" w:color="000000"/>
              <w:left w:val="single" w:sz="4" w:space="0" w:color="000000"/>
              <w:bottom w:val="single" w:sz="4" w:space="0" w:color="000000"/>
              <w:right w:val="single" w:sz="4" w:space="0" w:color="000000"/>
            </w:tcBorders>
            <w:vAlign w:val="center"/>
          </w:tcPr>
          <w:p w14:paraId="7F9F4BA0" w14:textId="77777777" w:rsidR="00990AE9" w:rsidRPr="00CB356E" w:rsidRDefault="00990AE9" w:rsidP="00CB63C4">
            <w:pPr>
              <w:keepNext/>
              <w:widowControl w:val="0"/>
              <w:jc w:val="both"/>
              <w:rPr>
                <w:rFonts w:ascii="Tahoma" w:hAnsi="Tahoma" w:cs="Tahoma"/>
                <w:iCs/>
                <w:color w:val="000000" w:themeColor="text1"/>
                <w:szCs w:val="16"/>
              </w:rPr>
            </w:pPr>
            <w:r w:rsidRPr="00CB356E">
              <w:rPr>
                <w:rFonts w:ascii="Tahoma" w:hAnsi="Tahoma" w:cs="Tahoma"/>
                <w:iCs/>
                <w:color w:val="000000" w:themeColor="text1"/>
                <w:szCs w:val="16"/>
              </w:rPr>
              <w:t>Do tejto kategórie spadajú všetky chyby a/alebo nedostatky spojené s používaním dodávanej softvérovej aplikácie, ktoré nie sú klasifikované ako závažné alebo kritické vady, pričom však čiastočne obmedzujú používanie dodávanej softvérovej aplikácie a vyžadujú si:</w:t>
            </w:r>
          </w:p>
          <w:p w14:paraId="1D2537C2" w14:textId="77777777" w:rsidR="00990AE9" w:rsidRPr="00CB356E" w:rsidRDefault="00990AE9" w:rsidP="00CB63C4">
            <w:pPr>
              <w:keepNext/>
              <w:widowControl w:val="0"/>
              <w:jc w:val="both"/>
              <w:rPr>
                <w:rFonts w:ascii="Tahoma" w:hAnsi="Tahoma" w:cs="Tahoma"/>
                <w:iCs/>
                <w:color w:val="000000" w:themeColor="text1"/>
                <w:szCs w:val="16"/>
              </w:rPr>
            </w:pPr>
            <w:r w:rsidRPr="00CB356E">
              <w:rPr>
                <w:rFonts w:ascii="Tahoma" w:hAnsi="Tahoma" w:cs="Tahoma"/>
                <w:iCs/>
                <w:color w:val="000000" w:themeColor="text1"/>
                <w:szCs w:val="16"/>
              </w:rPr>
              <w:t>Nastavenie parametrov systému Poskytovateľom alebo</w:t>
            </w:r>
          </w:p>
          <w:p w14:paraId="37D8C00E" w14:textId="77777777" w:rsidR="00990AE9" w:rsidRPr="00CB356E" w:rsidRDefault="00990AE9" w:rsidP="00CB63C4">
            <w:pPr>
              <w:keepNext/>
              <w:widowControl w:val="0"/>
              <w:jc w:val="both"/>
              <w:rPr>
                <w:rFonts w:ascii="Tahoma" w:hAnsi="Tahoma" w:cs="Tahoma"/>
                <w:iCs/>
                <w:color w:val="000000" w:themeColor="text1"/>
                <w:szCs w:val="16"/>
              </w:rPr>
            </w:pPr>
            <w:r w:rsidRPr="00CB356E">
              <w:rPr>
                <w:rFonts w:ascii="Tahoma" w:hAnsi="Tahoma" w:cs="Tahoma"/>
                <w:iCs/>
                <w:color w:val="000000" w:themeColor="text1"/>
                <w:szCs w:val="16"/>
              </w:rPr>
              <w:t>(ii) Vzniknutá vada a/alebo nedostatok má za príčinu miernu nepohodlnosť pri práci so softvérovou aplikáciou, ktorá je však funkčná.</w:t>
            </w:r>
          </w:p>
        </w:tc>
      </w:tr>
    </w:tbl>
    <w:p w14:paraId="443739C4" w14:textId="77777777" w:rsidR="00990AE9" w:rsidRPr="00CB356E" w:rsidRDefault="00990AE9" w:rsidP="00990AE9">
      <w:pPr>
        <w:jc w:val="both"/>
        <w:rPr>
          <w:rFonts w:ascii="Tahoma" w:hAnsi="Tahoma" w:cs="Tahoma"/>
          <w:i/>
          <w:color w:val="808080" w:themeColor="background1" w:themeShade="80"/>
          <w:szCs w:val="16"/>
        </w:rPr>
      </w:pPr>
    </w:p>
    <w:p w14:paraId="15AFDDEF" w14:textId="77777777" w:rsidR="00990AE9" w:rsidRPr="00CB356E" w:rsidRDefault="00990AE9" w:rsidP="00990AE9">
      <w:pPr>
        <w:jc w:val="both"/>
        <w:rPr>
          <w:rFonts w:ascii="Tahoma" w:hAnsi="Tahoma" w:cs="Tahoma"/>
          <w:iCs/>
          <w:color w:val="000000" w:themeColor="text1"/>
          <w:szCs w:val="16"/>
        </w:rPr>
      </w:pPr>
      <w:r w:rsidRPr="00CB356E">
        <w:rPr>
          <w:rFonts w:ascii="Tahoma" w:hAnsi="Tahoma" w:cs="Tahoma"/>
          <w:iCs/>
          <w:color w:val="000000" w:themeColor="text1"/>
          <w:szCs w:val="16"/>
        </w:rPr>
        <w:t>možný dopad:</w:t>
      </w:r>
    </w:p>
    <w:p w14:paraId="16E1E97A" w14:textId="77777777" w:rsidR="00990AE9" w:rsidRPr="00CB356E" w:rsidRDefault="00990AE9" w:rsidP="00990AE9">
      <w:pPr>
        <w:jc w:val="both"/>
        <w:rPr>
          <w:rFonts w:ascii="Tahoma" w:hAnsi="Tahoma" w:cs="Tahoma"/>
          <w:iCs/>
          <w:color w:val="000000" w:themeColor="text1"/>
          <w:szCs w:val="16"/>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44"/>
        <w:gridCol w:w="1270"/>
        <w:gridCol w:w="6679"/>
      </w:tblGrid>
      <w:tr w:rsidR="00990AE9" w:rsidRPr="00CB356E" w14:paraId="3AFA4001" w14:textId="77777777" w:rsidTr="00CB63C4">
        <w:trPr>
          <w:trHeight w:val="302"/>
        </w:trPr>
        <w:tc>
          <w:tcPr>
            <w:tcW w:w="1555" w:type="dxa"/>
            <w:tcBorders>
              <w:top w:val="single" w:sz="4" w:space="0" w:color="000000"/>
              <w:left w:val="single" w:sz="4" w:space="0" w:color="000000"/>
              <w:bottom w:val="single" w:sz="4" w:space="0" w:color="000000"/>
              <w:right w:val="single" w:sz="4" w:space="0" w:color="000000"/>
            </w:tcBorders>
            <w:shd w:val="clear" w:color="auto" w:fill="5B9BD5" w:themeFill="accent5"/>
            <w:vAlign w:val="center"/>
          </w:tcPr>
          <w:p w14:paraId="73C6A404" w14:textId="77777777" w:rsidR="00990AE9" w:rsidRPr="00CB356E" w:rsidRDefault="00990AE9" w:rsidP="00CB63C4">
            <w:pPr>
              <w:keepNext/>
              <w:widowControl w:val="0"/>
              <w:jc w:val="both"/>
              <w:rPr>
                <w:rFonts w:ascii="Tahoma" w:hAnsi="Tahoma" w:cs="Tahoma"/>
                <w:b/>
                <w:iCs/>
                <w:color w:val="000000" w:themeColor="text1"/>
                <w:szCs w:val="16"/>
              </w:rPr>
            </w:pPr>
            <w:r w:rsidRPr="00CB356E">
              <w:rPr>
                <w:rFonts w:ascii="Tahoma" w:hAnsi="Tahoma" w:cs="Tahoma"/>
                <w:b/>
                <w:iCs/>
                <w:color w:val="000000" w:themeColor="text1"/>
                <w:szCs w:val="16"/>
              </w:rPr>
              <w:t>Označenie závažnosti incidentu</w:t>
            </w:r>
          </w:p>
        </w:tc>
        <w:tc>
          <w:tcPr>
            <w:tcW w:w="1134" w:type="dxa"/>
            <w:tcBorders>
              <w:top w:val="single" w:sz="4" w:space="0" w:color="000000"/>
              <w:left w:val="single" w:sz="4" w:space="0" w:color="000000"/>
              <w:bottom w:val="single" w:sz="4" w:space="0" w:color="000000"/>
              <w:right w:val="single" w:sz="4" w:space="0" w:color="000000"/>
            </w:tcBorders>
            <w:shd w:val="clear" w:color="auto" w:fill="5B9BD5" w:themeFill="accent5"/>
          </w:tcPr>
          <w:p w14:paraId="268F1E39" w14:textId="77777777" w:rsidR="00990AE9" w:rsidRPr="00CB356E" w:rsidRDefault="00990AE9" w:rsidP="00CB63C4">
            <w:pPr>
              <w:keepNext/>
              <w:widowControl w:val="0"/>
              <w:jc w:val="both"/>
              <w:rPr>
                <w:rFonts w:ascii="Tahoma" w:hAnsi="Tahoma" w:cs="Tahoma"/>
                <w:b/>
                <w:iCs/>
                <w:color w:val="000000" w:themeColor="text1"/>
                <w:szCs w:val="16"/>
              </w:rPr>
            </w:pPr>
          </w:p>
          <w:p w14:paraId="5B87326B" w14:textId="77777777" w:rsidR="00990AE9" w:rsidRPr="00CB356E" w:rsidRDefault="00990AE9" w:rsidP="00CB63C4">
            <w:pPr>
              <w:keepNext/>
              <w:widowControl w:val="0"/>
              <w:jc w:val="both"/>
              <w:rPr>
                <w:rFonts w:ascii="Tahoma" w:hAnsi="Tahoma" w:cs="Tahoma"/>
                <w:b/>
                <w:iCs/>
                <w:color w:val="000000" w:themeColor="text1"/>
                <w:szCs w:val="16"/>
              </w:rPr>
            </w:pPr>
            <w:r w:rsidRPr="00CB356E">
              <w:rPr>
                <w:rFonts w:ascii="Tahoma" w:hAnsi="Tahoma" w:cs="Tahoma"/>
                <w:b/>
                <w:iCs/>
                <w:color w:val="000000" w:themeColor="text1"/>
                <w:szCs w:val="16"/>
              </w:rPr>
              <w:t>Dopad</w:t>
            </w:r>
          </w:p>
        </w:tc>
        <w:tc>
          <w:tcPr>
            <w:tcW w:w="6804" w:type="dxa"/>
            <w:tcBorders>
              <w:top w:val="single" w:sz="4" w:space="0" w:color="000000"/>
              <w:left w:val="single" w:sz="4" w:space="0" w:color="000000"/>
              <w:bottom w:val="single" w:sz="4" w:space="0" w:color="000000"/>
              <w:right w:val="single" w:sz="4" w:space="0" w:color="000000"/>
            </w:tcBorders>
            <w:shd w:val="clear" w:color="auto" w:fill="5B9BD5" w:themeFill="accent5"/>
            <w:vAlign w:val="center"/>
          </w:tcPr>
          <w:p w14:paraId="6CA6182C" w14:textId="77777777" w:rsidR="00990AE9" w:rsidRPr="00CB356E" w:rsidRDefault="00990AE9" w:rsidP="00CB63C4">
            <w:pPr>
              <w:keepNext/>
              <w:widowControl w:val="0"/>
              <w:jc w:val="both"/>
              <w:rPr>
                <w:rFonts w:ascii="Tahoma" w:hAnsi="Tahoma" w:cs="Tahoma"/>
                <w:b/>
                <w:iCs/>
                <w:color w:val="000000" w:themeColor="text1"/>
                <w:szCs w:val="16"/>
              </w:rPr>
            </w:pPr>
            <w:r w:rsidRPr="00CB356E">
              <w:rPr>
                <w:rFonts w:ascii="Tahoma" w:hAnsi="Tahoma" w:cs="Tahoma"/>
                <w:b/>
                <w:iCs/>
                <w:color w:val="000000" w:themeColor="text1"/>
                <w:szCs w:val="16"/>
              </w:rPr>
              <w:t>Popis dopadu</w:t>
            </w:r>
          </w:p>
        </w:tc>
      </w:tr>
      <w:tr w:rsidR="00990AE9" w:rsidRPr="00CB356E" w14:paraId="0689AE64" w14:textId="77777777" w:rsidTr="00A9014D">
        <w:trPr>
          <w:trHeight w:val="382"/>
        </w:trPr>
        <w:tc>
          <w:tcPr>
            <w:tcW w:w="155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2D762F1F" w14:textId="77777777" w:rsidR="00990AE9" w:rsidRPr="00CB356E" w:rsidRDefault="00990AE9" w:rsidP="00CB63C4">
            <w:pPr>
              <w:keepNext/>
              <w:widowControl w:val="0"/>
              <w:jc w:val="both"/>
              <w:rPr>
                <w:rFonts w:ascii="Tahoma" w:hAnsi="Tahoma" w:cs="Tahoma"/>
                <w:b/>
                <w:iCs/>
                <w:color w:val="000000" w:themeColor="text1"/>
                <w:szCs w:val="16"/>
              </w:rPr>
            </w:pPr>
            <w:r w:rsidRPr="00CB356E">
              <w:rPr>
                <w:rFonts w:ascii="Tahoma" w:hAnsi="Tahoma" w:cs="Tahoma"/>
                <w:b/>
                <w:iCs/>
                <w:color w:val="000000" w:themeColor="text1"/>
                <w:szCs w:val="16"/>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29FA7A0D" w14:textId="77777777" w:rsidR="00990AE9" w:rsidRPr="00CB356E" w:rsidRDefault="00990AE9" w:rsidP="00CB63C4">
            <w:pPr>
              <w:keepNext/>
              <w:widowControl w:val="0"/>
              <w:jc w:val="both"/>
              <w:rPr>
                <w:rFonts w:ascii="Tahoma" w:hAnsi="Tahoma" w:cs="Tahoma"/>
                <w:b/>
                <w:iCs/>
                <w:color w:val="000000" w:themeColor="text1"/>
                <w:szCs w:val="16"/>
              </w:rPr>
            </w:pPr>
            <w:r w:rsidRPr="00CB356E">
              <w:rPr>
                <w:rFonts w:ascii="Tahoma" w:hAnsi="Tahoma" w:cs="Tahoma"/>
                <w:b/>
                <w:iCs/>
                <w:color w:val="000000" w:themeColor="text1"/>
                <w:szCs w:val="16"/>
              </w:rPr>
              <w:t>katastrofický</w:t>
            </w:r>
          </w:p>
        </w:tc>
        <w:tc>
          <w:tcPr>
            <w:tcW w:w="6804" w:type="dxa"/>
            <w:tcBorders>
              <w:top w:val="single" w:sz="4" w:space="0" w:color="000000"/>
              <w:left w:val="single" w:sz="4" w:space="0" w:color="000000"/>
              <w:bottom w:val="single" w:sz="4" w:space="0" w:color="000000"/>
              <w:right w:val="single" w:sz="4" w:space="0" w:color="000000"/>
            </w:tcBorders>
            <w:vAlign w:val="center"/>
          </w:tcPr>
          <w:p w14:paraId="09290AA2" w14:textId="77777777" w:rsidR="00990AE9" w:rsidRPr="00CB356E" w:rsidRDefault="00990AE9" w:rsidP="00CB63C4">
            <w:pPr>
              <w:keepNext/>
              <w:widowControl w:val="0"/>
              <w:jc w:val="both"/>
              <w:rPr>
                <w:rFonts w:ascii="Tahoma" w:hAnsi="Tahoma" w:cs="Tahoma"/>
                <w:iCs/>
                <w:color w:val="000000" w:themeColor="text1"/>
                <w:szCs w:val="16"/>
              </w:rPr>
            </w:pPr>
            <w:r w:rsidRPr="00CB356E">
              <w:rPr>
                <w:rFonts w:ascii="Tahoma" w:hAnsi="Tahoma" w:cs="Tahoma"/>
                <w:iCs/>
                <w:color w:val="000000" w:themeColor="text1"/>
                <w:szCs w:val="16"/>
              </w:rPr>
              <w:t xml:space="preserve">katastrofický dopad, priamy finančný dopad alebo strata dát, </w:t>
            </w:r>
          </w:p>
        </w:tc>
      </w:tr>
      <w:tr w:rsidR="00990AE9" w:rsidRPr="00CB356E" w14:paraId="26833AF2" w14:textId="77777777" w:rsidTr="00A9014D">
        <w:trPr>
          <w:trHeight w:val="371"/>
        </w:trPr>
        <w:tc>
          <w:tcPr>
            <w:tcW w:w="155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AF3D505" w14:textId="77777777" w:rsidR="00990AE9" w:rsidRPr="00CB356E" w:rsidRDefault="00990AE9" w:rsidP="00CB63C4">
            <w:pPr>
              <w:keepNext/>
              <w:widowControl w:val="0"/>
              <w:jc w:val="both"/>
              <w:rPr>
                <w:rFonts w:ascii="Tahoma" w:hAnsi="Tahoma" w:cs="Tahoma"/>
                <w:b/>
                <w:iCs/>
                <w:color w:val="000000" w:themeColor="text1"/>
                <w:szCs w:val="16"/>
              </w:rPr>
            </w:pPr>
            <w:r w:rsidRPr="00CB356E">
              <w:rPr>
                <w:rFonts w:ascii="Tahoma" w:hAnsi="Tahoma" w:cs="Tahoma"/>
                <w:b/>
                <w:iCs/>
                <w:color w:val="000000" w:themeColor="text1"/>
                <w:szCs w:val="16"/>
              </w:rPr>
              <w:t>2</w:t>
            </w:r>
          </w:p>
        </w:tc>
        <w:tc>
          <w:tcPr>
            <w:tcW w:w="1134" w:type="dxa"/>
            <w:tcBorders>
              <w:top w:val="single" w:sz="4" w:space="0" w:color="000000"/>
              <w:left w:val="single" w:sz="4" w:space="0" w:color="000000"/>
              <w:bottom w:val="single" w:sz="4" w:space="0" w:color="000000"/>
              <w:right w:val="single" w:sz="4" w:space="0" w:color="000000"/>
            </w:tcBorders>
            <w:vAlign w:val="center"/>
          </w:tcPr>
          <w:p w14:paraId="273FFE7B" w14:textId="77777777" w:rsidR="00990AE9" w:rsidRPr="00CB356E" w:rsidRDefault="00990AE9" w:rsidP="00CB63C4">
            <w:pPr>
              <w:keepNext/>
              <w:widowControl w:val="0"/>
              <w:jc w:val="both"/>
              <w:rPr>
                <w:rFonts w:ascii="Tahoma" w:hAnsi="Tahoma" w:cs="Tahoma"/>
                <w:b/>
                <w:iCs/>
                <w:color w:val="000000" w:themeColor="text1"/>
                <w:szCs w:val="16"/>
              </w:rPr>
            </w:pPr>
            <w:r w:rsidRPr="00CB356E">
              <w:rPr>
                <w:rFonts w:ascii="Tahoma" w:hAnsi="Tahoma" w:cs="Tahoma"/>
                <w:b/>
                <w:iCs/>
                <w:color w:val="000000" w:themeColor="text1"/>
                <w:szCs w:val="16"/>
              </w:rPr>
              <w:t>značný</w:t>
            </w:r>
          </w:p>
        </w:tc>
        <w:tc>
          <w:tcPr>
            <w:tcW w:w="6804" w:type="dxa"/>
            <w:tcBorders>
              <w:top w:val="single" w:sz="4" w:space="0" w:color="000000"/>
              <w:left w:val="single" w:sz="4" w:space="0" w:color="000000"/>
              <w:bottom w:val="single" w:sz="4" w:space="0" w:color="000000"/>
              <w:right w:val="single" w:sz="4" w:space="0" w:color="000000"/>
            </w:tcBorders>
            <w:vAlign w:val="center"/>
          </w:tcPr>
          <w:p w14:paraId="5D126A42" w14:textId="77777777" w:rsidR="00990AE9" w:rsidRPr="00CB356E" w:rsidRDefault="00990AE9" w:rsidP="00CB63C4">
            <w:pPr>
              <w:keepNext/>
              <w:widowControl w:val="0"/>
              <w:jc w:val="both"/>
              <w:rPr>
                <w:rFonts w:ascii="Tahoma" w:hAnsi="Tahoma" w:cs="Tahoma"/>
                <w:iCs/>
                <w:color w:val="000000" w:themeColor="text1"/>
                <w:szCs w:val="16"/>
              </w:rPr>
            </w:pPr>
            <w:r w:rsidRPr="00CB356E">
              <w:rPr>
                <w:rFonts w:ascii="Tahoma" w:hAnsi="Tahoma" w:cs="Tahoma"/>
                <w:iCs/>
                <w:color w:val="000000" w:themeColor="text1"/>
                <w:szCs w:val="16"/>
              </w:rPr>
              <w:t>značný dopad alebo strata dát</w:t>
            </w:r>
          </w:p>
        </w:tc>
      </w:tr>
      <w:tr w:rsidR="00990AE9" w:rsidRPr="00CB356E" w14:paraId="2BF1D058" w14:textId="77777777" w:rsidTr="00A9014D">
        <w:trPr>
          <w:trHeight w:val="397"/>
        </w:trPr>
        <w:tc>
          <w:tcPr>
            <w:tcW w:w="155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3792F02" w14:textId="77777777" w:rsidR="00990AE9" w:rsidRPr="00CB356E" w:rsidRDefault="00990AE9" w:rsidP="00CB63C4">
            <w:pPr>
              <w:keepNext/>
              <w:widowControl w:val="0"/>
              <w:jc w:val="both"/>
              <w:rPr>
                <w:rFonts w:ascii="Tahoma" w:hAnsi="Tahoma" w:cs="Tahoma"/>
                <w:b/>
                <w:iCs/>
                <w:color w:val="000000" w:themeColor="text1"/>
                <w:szCs w:val="16"/>
              </w:rPr>
            </w:pPr>
            <w:r w:rsidRPr="00CB356E">
              <w:rPr>
                <w:rFonts w:ascii="Tahoma" w:hAnsi="Tahoma" w:cs="Tahoma"/>
                <w:b/>
                <w:iCs/>
                <w:color w:val="000000" w:themeColor="text1"/>
                <w:szCs w:val="16"/>
              </w:rPr>
              <w:t>3</w:t>
            </w:r>
          </w:p>
        </w:tc>
        <w:tc>
          <w:tcPr>
            <w:tcW w:w="1134" w:type="dxa"/>
            <w:tcBorders>
              <w:top w:val="single" w:sz="4" w:space="0" w:color="000000"/>
              <w:left w:val="single" w:sz="4" w:space="0" w:color="000000"/>
              <w:bottom w:val="single" w:sz="4" w:space="0" w:color="000000"/>
              <w:right w:val="single" w:sz="4" w:space="0" w:color="000000"/>
            </w:tcBorders>
            <w:vAlign w:val="center"/>
          </w:tcPr>
          <w:p w14:paraId="2B0D1214" w14:textId="77777777" w:rsidR="00990AE9" w:rsidRPr="00CB356E" w:rsidRDefault="00990AE9" w:rsidP="00CB63C4">
            <w:pPr>
              <w:keepNext/>
              <w:widowControl w:val="0"/>
              <w:jc w:val="both"/>
              <w:rPr>
                <w:rFonts w:ascii="Tahoma" w:hAnsi="Tahoma" w:cs="Tahoma"/>
                <w:b/>
                <w:iCs/>
                <w:color w:val="000000" w:themeColor="text1"/>
                <w:szCs w:val="16"/>
              </w:rPr>
            </w:pPr>
            <w:r w:rsidRPr="00CB356E">
              <w:rPr>
                <w:rFonts w:ascii="Tahoma" w:hAnsi="Tahoma" w:cs="Tahoma"/>
                <w:b/>
                <w:iCs/>
                <w:color w:val="000000" w:themeColor="text1"/>
                <w:szCs w:val="16"/>
              </w:rPr>
              <w:t>malý</w:t>
            </w:r>
          </w:p>
        </w:tc>
        <w:tc>
          <w:tcPr>
            <w:tcW w:w="6804" w:type="dxa"/>
            <w:tcBorders>
              <w:top w:val="single" w:sz="4" w:space="0" w:color="000000"/>
              <w:left w:val="single" w:sz="4" w:space="0" w:color="000000"/>
              <w:bottom w:val="single" w:sz="4" w:space="0" w:color="000000"/>
              <w:right w:val="single" w:sz="4" w:space="0" w:color="000000"/>
            </w:tcBorders>
            <w:vAlign w:val="center"/>
          </w:tcPr>
          <w:p w14:paraId="2F7B6581" w14:textId="77777777" w:rsidR="00990AE9" w:rsidRPr="00CB356E" w:rsidRDefault="00990AE9" w:rsidP="00CB63C4">
            <w:pPr>
              <w:keepNext/>
              <w:widowControl w:val="0"/>
              <w:jc w:val="both"/>
              <w:rPr>
                <w:rFonts w:ascii="Tahoma" w:hAnsi="Tahoma" w:cs="Tahoma"/>
                <w:iCs/>
                <w:color w:val="000000" w:themeColor="text1"/>
                <w:szCs w:val="16"/>
              </w:rPr>
            </w:pPr>
            <w:r w:rsidRPr="00CB356E">
              <w:rPr>
                <w:rFonts w:ascii="Tahoma" w:hAnsi="Tahoma" w:cs="Tahoma"/>
                <w:iCs/>
                <w:color w:val="000000" w:themeColor="text1"/>
                <w:szCs w:val="16"/>
              </w:rPr>
              <w:t>malý dopad alebo strata dát</w:t>
            </w:r>
          </w:p>
        </w:tc>
      </w:tr>
    </w:tbl>
    <w:p w14:paraId="3F75A2F1" w14:textId="76640F13" w:rsidR="00B402D5" w:rsidRDefault="00B402D5" w:rsidP="00990AE9">
      <w:pPr>
        <w:jc w:val="both"/>
        <w:rPr>
          <w:rFonts w:ascii="Tahoma" w:hAnsi="Tahoma" w:cs="Tahoma"/>
          <w:b/>
          <w:bCs/>
          <w:i/>
          <w:color w:val="808080" w:themeColor="background1" w:themeShade="80"/>
          <w:szCs w:val="16"/>
        </w:rPr>
      </w:pPr>
    </w:p>
    <w:p w14:paraId="77A351A5" w14:textId="77777777" w:rsidR="00B402D5" w:rsidRPr="00CB356E" w:rsidRDefault="00B402D5" w:rsidP="00990AE9">
      <w:pPr>
        <w:jc w:val="both"/>
        <w:rPr>
          <w:rFonts w:ascii="Tahoma" w:hAnsi="Tahoma" w:cs="Tahoma"/>
          <w:b/>
          <w:bCs/>
          <w:i/>
          <w:color w:val="808080" w:themeColor="background1" w:themeShade="80"/>
          <w:szCs w:val="16"/>
        </w:rPr>
      </w:pPr>
    </w:p>
    <w:p w14:paraId="05CE499F" w14:textId="77777777" w:rsidR="00990AE9" w:rsidRPr="00CB356E" w:rsidRDefault="00990AE9">
      <w:pPr>
        <w:numPr>
          <w:ilvl w:val="0"/>
          <w:numId w:val="4"/>
        </w:numPr>
        <w:spacing w:after="0"/>
        <w:ind w:left="0" w:firstLine="0"/>
        <w:jc w:val="both"/>
        <w:rPr>
          <w:rFonts w:ascii="Tahoma" w:hAnsi="Tahoma" w:cs="Tahoma"/>
          <w:iCs/>
          <w:color w:val="000000" w:themeColor="text1"/>
          <w:szCs w:val="16"/>
        </w:rPr>
      </w:pPr>
      <w:r w:rsidRPr="00CB356E">
        <w:rPr>
          <w:rFonts w:ascii="Tahoma" w:hAnsi="Tahoma" w:cs="Tahoma"/>
          <w:iCs/>
          <w:color w:val="000000" w:themeColor="text1"/>
          <w:szCs w:val="16"/>
        </w:rPr>
        <w:t>Výpočet priority incidentu je kombináciou dopadu a naliehavosti v súlade s best practices ITIL V3 uvedený v nasledovnej matici:</w:t>
      </w:r>
    </w:p>
    <w:p w14:paraId="55EB008C" w14:textId="77777777" w:rsidR="00990AE9" w:rsidRPr="00CB356E" w:rsidRDefault="00990AE9" w:rsidP="00990AE9">
      <w:pPr>
        <w:jc w:val="both"/>
        <w:rPr>
          <w:rFonts w:ascii="Tahoma" w:hAnsi="Tahoma" w:cs="Tahoma"/>
          <w:i/>
          <w:color w:val="808080" w:themeColor="background1" w:themeShade="80"/>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1803"/>
        <w:gridCol w:w="1843"/>
        <w:gridCol w:w="1798"/>
        <w:gridCol w:w="1780"/>
      </w:tblGrid>
      <w:tr w:rsidR="00990AE9" w:rsidRPr="00CB356E" w14:paraId="151A412A" w14:textId="77777777" w:rsidTr="00CB63C4">
        <w:trPr>
          <w:trHeight w:val="283"/>
        </w:trPr>
        <w:tc>
          <w:tcPr>
            <w:tcW w:w="3639" w:type="dxa"/>
            <w:gridSpan w:val="2"/>
            <w:vMerge w:val="restart"/>
            <w:shd w:val="clear" w:color="auto" w:fill="5B9BD5" w:themeFill="accent5"/>
            <w:vAlign w:val="center"/>
          </w:tcPr>
          <w:p w14:paraId="3380E602" w14:textId="77777777" w:rsidR="00990AE9" w:rsidRPr="00CB356E" w:rsidRDefault="00990AE9" w:rsidP="00CB63C4">
            <w:pPr>
              <w:jc w:val="both"/>
              <w:rPr>
                <w:rFonts w:ascii="Tahoma" w:eastAsia="Calibri" w:hAnsi="Tahoma" w:cs="Tahoma"/>
                <w:b/>
                <w:iCs/>
                <w:color w:val="000000" w:themeColor="text1"/>
                <w:szCs w:val="16"/>
              </w:rPr>
            </w:pPr>
            <w:r w:rsidRPr="00CB356E">
              <w:rPr>
                <w:rFonts w:ascii="Tahoma" w:eastAsia="Calibri" w:hAnsi="Tahoma" w:cs="Tahoma"/>
                <w:b/>
                <w:iCs/>
                <w:color w:val="000000" w:themeColor="text1"/>
                <w:szCs w:val="16"/>
              </w:rPr>
              <w:t>Matica priority incidentov</w:t>
            </w:r>
          </w:p>
        </w:tc>
        <w:tc>
          <w:tcPr>
            <w:tcW w:w="5421" w:type="dxa"/>
            <w:gridSpan w:val="3"/>
            <w:shd w:val="clear" w:color="auto" w:fill="5B9BD5" w:themeFill="accent5"/>
            <w:vAlign w:val="center"/>
          </w:tcPr>
          <w:p w14:paraId="7304AAD2" w14:textId="77777777" w:rsidR="00990AE9" w:rsidRPr="00CB356E" w:rsidRDefault="00990AE9" w:rsidP="00CB63C4">
            <w:pPr>
              <w:jc w:val="both"/>
              <w:rPr>
                <w:rFonts w:ascii="Tahoma" w:eastAsia="Calibri" w:hAnsi="Tahoma" w:cs="Tahoma"/>
                <w:b/>
                <w:iCs/>
                <w:color w:val="000000" w:themeColor="text1"/>
                <w:szCs w:val="16"/>
              </w:rPr>
            </w:pPr>
            <w:r w:rsidRPr="00CB356E">
              <w:rPr>
                <w:rFonts w:ascii="Tahoma" w:eastAsia="Calibri" w:hAnsi="Tahoma" w:cs="Tahoma"/>
                <w:b/>
                <w:iCs/>
                <w:color w:val="000000" w:themeColor="text1"/>
                <w:szCs w:val="16"/>
              </w:rPr>
              <w:t>Dopad</w:t>
            </w:r>
          </w:p>
        </w:tc>
      </w:tr>
      <w:tr w:rsidR="00990AE9" w:rsidRPr="00CB356E" w14:paraId="14C9E655" w14:textId="77777777" w:rsidTr="00CB63C4">
        <w:trPr>
          <w:trHeight w:val="283"/>
        </w:trPr>
        <w:tc>
          <w:tcPr>
            <w:tcW w:w="3639" w:type="dxa"/>
            <w:gridSpan w:val="2"/>
            <w:vMerge/>
            <w:shd w:val="clear" w:color="auto" w:fill="5B9BD5" w:themeFill="accent5"/>
            <w:vAlign w:val="center"/>
          </w:tcPr>
          <w:p w14:paraId="2B4299F0" w14:textId="77777777" w:rsidR="00990AE9" w:rsidRPr="00CB356E" w:rsidRDefault="00990AE9" w:rsidP="00CB63C4">
            <w:pPr>
              <w:jc w:val="both"/>
              <w:rPr>
                <w:rFonts w:ascii="Tahoma" w:eastAsia="Calibri" w:hAnsi="Tahoma" w:cs="Tahoma"/>
                <w:b/>
                <w:iCs/>
                <w:color w:val="000000" w:themeColor="text1"/>
                <w:szCs w:val="16"/>
              </w:rPr>
            </w:pPr>
          </w:p>
        </w:tc>
        <w:tc>
          <w:tcPr>
            <w:tcW w:w="1843" w:type="dxa"/>
            <w:shd w:val="clear" w:color="auto" w:fill="5B9BD5" w:themeFill="accent5"/>
            <w:vAlign w:val="center"/>
          </w:tcPr>
          <w:p w14:paraId="35185013" w14:textId="77777777" w:rsidR="00990AE9" w:rsidRPr="00CB356E" w:rsidRDefault="00990AE9" w:rsidP="00CB63C4">
            <w:pPr>
              <w:jc w:val="both"/>
              <w:rPr>
                <w:rFonts w:ascii="Tahoma" w:eastAsia="Calibri" w:hAnsi="Tahoma" w:cs="Tahoma"/>
                <w:b/>
                <w:iCs/>
                <w:color w:val="000000" w:themeColor="text1"/>
                <w:szCs w:val="16"/>
              </w:rPr>
            </w:pPr>
            <w:r w:rsidRPr="00CB356E">
              <w:rPr>
                <w:rFonts w:ascii="Tahoma" w:eastAsia="Calibri" w:hAnsi="Tahoma" w:cs="Tahoma"/>
                <w:b/>
                <w:iCs/>
                <w:color w:val="000000" w:themeColor="text1"/>
                <w:szCs w:val="16"/>
              </w:rPr>
              <w:t>Katastrofický - 1</w:t>
            </w:r>
          </w:p>
        </w:tc>
        <w:tc>
          <w:tcPr>
            <w:tcW w:w="1798" w:type="dxa"/>
            <w:shd w:val="clear" w:color="auto" w:fill="5B9BD5" w:themeFill="accent5"/>
            <w:vAlign w:val="center"/>
          </w:tcPr>
          <w:p w14:paraId="00C4B21D" w14:textId="77777777" w:rsidR="00990AE9" w:rsidRPr="00CB356E" w:rsidRDefault="00990AE9" w:rsidP="00CB63C4">
            <w:pPr>
              <w:jc w:val="both"/>
              <w:rPr>
                <w:rFonts w:ascii="Tahoma" w:eastAsia="Calibri" w:hAnsi="Tahoma" w:cs="Tahoma"/>
                <w:b/>
                <w:iCs/>
                <w:color w:val="000000" w:themeColor="text1"/>
                <w:szCs w:val="16"/>
              </w:rPr>
            </w:pPr>
            <w:r w:rsidRPr="00CB356E">
              <w:rPr>
                <w:rFonts w:ascii="Tahoma" w:eastAsia="Calibri" w:hAnsi="Tahoma" w:cs="Tahoma"/>
                <w:b/>
                <w:iCs/>
                <w:color w:val="000000" w:themeColor="text1"/>
                <w:szCs w:val="16"/>
              </w:rPr>
              <w:t>Značný - 2</w:t>
            </w:r>
          </w:p>
        </w:tc>
        <w:tc>
          <w:tcPr>
            <w:tcW w:w="1780" w:type="dxa"/>
            <w:shd w:val="clear" w:color="auto" w:fill="5B9BD5" w:themeFill="accent5"/>
            <w:vAlign w:val="center"/>
          </w:tcPr>
          <w:p w14:paraId="14F1A169" w14:textId="77777777" w:rsidR="00990AE9" w:rsidRPr="00CB356E" w:rsidRDefault="00990AE9" w:rsidP="00CB63C4">
            <w:pPr>
              <w:jc w:val="both"/>
              <w:rPr>
                <w:rFonts w:ascii="Tahoma" w:eastAsia="Calibri" w:hAnsi="Tahoma" w:cs="Tahoma"/>
                <w:b/>
                <w:iCs/>
                <w:color w:val="000000" w:themeColor="text1"/>
                <w:szCs w:val="16"/>
              </w:rPr>
            </w:pPr>
            <w:r w:rsidRPr="00CB356E">
              <w:rPr>
                <w:rFonts w:ascii="Tahoma" w:eastAsia="Calibri" w:hAnsi="Tahoma" w:cs="Tahoma"/>
                <w:b/>
                <w:iCs/>
                <w:color w:val="000000" w:themeColor="text1"/>
                <w:szCs w:val="16"/>
              </w:rPr>
              <w:t>Malý - 3</w:t>
            </w:r>
          </w:p>
        </w:tc>
      </w:tr>
      <w:tr w:rsidR="00990AE9" w:rsidRPr="00CB356E" w14:paraId="6CE964EF" w14:textId="77777777" w:rsidTr="00CB63C4">
        <w:trPr>
          <w:trHeight w:val="283"/>
        </w:trPr>
        <w:tc>
          <w:tcPr>
            <w:tcW w:w="1836" w:type="dxa"/>
            <w:vMerge w:val="restart"/>
            <w:shd w:val="clear" w:color="auto" w:fill="E7E6E6"/>
            <w:vAlign w:val="center"/>
          </w:tcPr>
          <w:p w14:paraId="2095F7CD" w14:textId="77777777" w:rsidR="00990AE9" w:rsidRPr="00CB356E" w:rsidRDefault="00990AE9" w:rsidP="00CB63C4">
            <w:pPr>
              <w:jc w:val="both"/>
              <w:rPr>
                <w:rFonts w:ascii="Tahoma" w:eastAsia="Calibri" w:hAnsi="Tahoma" w:cs="Tahoma"/>
                <w:b/>
                <w:iCs/>
                <w:color w:val="000000" w:themeColor="text1"/>
                <w:szCs w:val="16"/>
              </w:rPr>
            </w:pPr>
            <w:r w:rsidRPr="00CB356E">
              <w:rPr>
                <w:rFonts w:ascii="Tahoma" w:eastAsia="Calibri" w:hAnsi="Tahoma" w:cs="Tahoma"/>
                <w:b/>
                <w:iCs/>
                <w:color w:val="000000" w:themeColor="text1"/>
                <w:szCs w:val="16"/>
              </w:rPr>
              <w:t>Naliehavosť</w:t>
            </w:r>
          </w:p>
        </w:tc>
        <w:tc>
          <w:tcPr>
            <w:tcW w:w="1803" w:type="dxa"/>
            <w:shd w:val="clear" w:color="auto" w:fill="E7E6E6"/>
            <w:vAlign w:val="center"/>
          </w:tcPr>
          <w:p w14:paraId="3450360C" w14:textId="77777777" w:rsidR="00990AE9" w:rsidRPr="00CB356E" w:rsidRDefault="00990AE9" w:rsidP="00CB63C4">
            <w:pPr>
              <w:jc w:val="both"/>
              <w:rPr>
                <w:rFonts w:ascii="Tahoma" w:eastAsia="Calibri" w:hAnsi="Tahoma" w:cs="Tahoma"/>
                <w:b/>
                <w:iCs/>
                <w:color w:val="000000" w:themeColor="text1"/>
                <w:szCs w:val="16"/>
              </w:rPr>
            </w:pPr>
            <w:r w:rsidRPr="00CB356E">
              <w:rPr>
                <w:rFonts w:ascii="Tahoma" w:eastAsia="Calibri" w:hAnsi="Tahoma" w:cs="Tahoma"/>
                <w:b/>
                <w:iCs/>
                <w:color w:val="000000" w:themeColor="text1"/>
                <w:szCs w:val="16"/>
              </w:rPr>
              <w:t>Kritická - A</w:t>
            </w:r>
          </w:p>
        </w:tc>
        <w:tc>
          <w:tcPr>
            <w:tcW w:w="1843" w:type="dxa"/>
            <w:shd w:val="clear" w:color="auto" w:fill="auto"/>
            <w:vAlign w:val="center"/>
          </w:tcPr>
          <w:p w14:paraId="04363FE5" w14:textId="77777777" w:rsidR="00990AE9" w:rsidRPr="00CB356E" w:rsidRDefault="00990AE9" w:rsidP="00CB63C4">
            <w:pPr>
              <w:jc w:val="both"/>
              <w:rPr>
                <w:rFonts w:ascii="Tahoma" w:eastAsia="Calibri" w:hAnsi="Tahoma" w:cs="Tahoma"/>
                <w:iCs/>
                <w:color w:val="000000" w:themeColor="text1"/>
                <w:szCs w:val="16"/>
              </w:rPr>
            </w:pPr>
            <w:r w:rsidRPr="00CB356E">
              <w:rPr>
                <w:rFonts w:ascii="Tahoma" w:eastAsia="Calibri" w:hAnsi="Tahoma" w:cs="Tahoma"/>
                <w:iCs/>
                <w:color w:val="000000" w:themeColor="text1"/>
                <w:szCs w:val="16"/>
              </w:rPr>
              <w:t>1</w:t>
            </w:r>
          </w:p>
        </w:tc>
        <w:tc>
          <w:tcPr>
            <w:tcW w:w="1798" w:type="dxa"/>
            <w:shd w:val="clear" w:color="auto" w:fill="auto"/>
            <w:vAlign w:val="center"/>
          </w:tcPr>
          <w:p w14:paraId="303DE1A3" w14:textId="77777777" w:rsidR="00990AE9" w:rsidRPr="00CB356E" w:rsidRDefault="00990AE9" w:rsidP="00CB63C4">
            <w:pPr>
              <w:jc w:val="both"/>
              <w:rPr>
                <w:rFonts w:ascii="Tahoma" w:eastAsia="Calibri" w:hAnsi="Tahoma" w:cs="Tahoma"/>
                <w:iCs/>
                <w:color w:val="000000" w:themeColor="text1"/>
                <w:szCs w:val="16"/>
              </w:rPr>
            </w:pPr>
            <w:r w:rsidRPr="00CB356E">
              <w:rPr>
                <w:rFonts w:ascii="Tahoma" w:eastAsia="Calibri" w:hAnsi="Tahoma" w:cs="Tahoma"/>
                <w:iCs/>
                <w:color w:val="000000" w:themeColor="text1"/>
                <w:szCs w:val="16"/>
              </w:rPr>
              <w:t>2</w:t>
            </w:r>
          </w:p>
        </w:tc>
        <w:tc>
          <w:tcPr>
            <w:tcW w:w="1780" w:type="dxa"/>
            <w:shd w:val="clear" w:color="auto" w:fill="auto"/>
            <w:vAlign w:val="center"/>
          </w:tcPr>
          <w:p w14:paraId="5105F734" w14:textId="77777777" w:rsidR="00990AE9" w:rsidRPr="00CB356E" w:rsidRDefault="00990AE9" w:rsidP="00CB63C4">
            <w:pPr>
              <w:jc w:val="both"/>
              <w:rPr>
                <w:rFonts w:ascii="Tahoma" w:eastAsia="Calibri" w:hAnsi="Tahoma" w:cs="Tahoma"/>
                <w:iCs/>
                <w:color w:val="000000" w:themeColor="text1"/>
                <w:szCs w:val="16"/>
              </w:rPr>
            </w:pPr>
            <w:r w:rsidRPr="00CB356E">
              <w:rPr>
                <w:rFonts w:ascii="Tahoma" w:eastAsia="Calibri" w:hAnsi="Tahoma" w:cs="Tahoma"/>
                <w:iCs/>
                <w:color w:val="000000" w:themeColor="text1"/>
                <w:szCs w:val="16"/>
              </w:rPr>
              <w:t>3</w:t>
            </w:r>
          </w:p>
        </w:tc>
      </w:tr>
      <w:tr w:rsidR="00990AE9" w:rsidRPr="00CB356E" w14:paraId="48234C6F" w14:textId="77777777" w:rsidTr="00CB63C4">
        <w:trPr>
          <w:trHeight w:val="283"/>
        </w:trPr>
        <w:tc>
          <w:tcPr>
            <w:tcW w:w="1836" w:type="dxa"/>
            <w:vMerge/>
            <w:shd w:val="clear" w:color="auto" w:fill="E7E6E6"/>
            <w:vAlign w:val="center"/>
          </w:tcPr>
          <w:p w14:paraId="50D221A7" w14:textId="77777777" w:rsidR="00990AE9" w:rsidRPr="00CB356E" w:rsidRDefault="00990AE9" w:rsidP="00CB63C4">
            <w:pPr>
              <w:jc w:val="both"/>
              <w:rPr>
                <w:rFonts w:ascii="Tahoma" w:eastAsia="Calibri" w:hAnsi="Tahoma" w:cs="Tahoma"/>
                <w:b/>
                <w:iCs/>
                <w:color w:val="000000" w:themeColor="text1"/>
                <w:szCs w:val="16"/>
              </w:rPr>
            </w:pPr>
          </w:p>
        </w:tc>
        <w:tc>
          <w:tcPr>
            <w:tcW w:w="1803" w:type="dxa"/>
            <w:shd w:val="clear" w:color="auto" w:fill="E7E6E6"/>
            <w:vAlign w:val="center"/>
          </w:tcPr>
          <w:p w14:paraId="2861F530" w14:textId="77777777" w:rsidR="00990AE9" w:rsidRPr="00CB356E" w:rsidRDefault="00990AE9" w:rsidP="00CB63C4">
            <w:pPr>
              <w:jc w:val="both"/>
              <w:rPr>
                <w:rFonts w:ascii="Tahoma" w:eastAsia="Calibri" w:hAnsi="Tahoma" w:cs="Tahoma"/>
                <w:b/>
                <w:iCs/>
                <w:color w:val="000000" w:themeColor="text1"/>
                <w:szCs w:val="16"/>
              </w:rPr>
            </w:pPr>
            <w:r w:rsidRPr="00CB356E">
              <w:rPr>
                <w:rFonts w:ascii="Tahoma" w:eastAsia="Calibri" w:hAnsi="Tahoma" w:cs="Tahoma"/>
                <w:b/>
                <w:iCs/>
                <w:color w:val="000000" w:themeColor="text1"/>
                <w:szCs w:val="16"/>
              </w:rPr>
              <w:t>Vysoká - B</w:t>
            </w:r>
          </w:p>
        </w:tc>
        <w:tc>
          <w:tcPr>
            <w:tcW w:w="1843" w:type="dxa"/>
            <w:shd w:val="clear" w:color="auto" w:fill="auto"/>
            <w:vAlign w:val="center"/>
          </w:tcPr>
          <w:p w14:paraId="5107ED08" w14:textId="77777777" w:rsidR="00990AE9" w:rsidRPr="00CB356E" w:rsidRDefault="00990AE9" w:rsidP="00CB63C4">
            <w:pPr>
              <w:jc w:val="both"/>
              <w:rPr>
                <w:rFonts w:ascii="Tahoma" w:eastAsia="Calibri" w:hAnsi="Tahoma" w:cs="Tahoma"/>
                <w:iCs/>
                <w:color w:val="000000" w:themeColor="text1"/>
                <w:szCs w:val="16"/>
              </w:rPr>
            </w:pPr>
            <w:r w:rsidRPr="00CB356E">
              <w:rPr>
                <w:rFonts w:ascii="Tahoma" w:eastAsia="Calibri" w:hAnsi="Tahoma" w:cs="Tahoma"/>
                <w:iCs/>
                <w:color w:val="000000" w:themeColor="text1"/>
                <w:szCs w:val="16"/>
              </w:rPr>
              <w:t>2</w:t>
            </w:r>
          </w:p>
        </w:tc>
        <w:tc>
          <w:tcPr>
            <w:tcW w:w="1798" w:type="dxa"/>
            <w:shd w:val="clear" w:color="auto" w:fill="auto"/>
            <w:vAlign w:val="center"/>
          </w:tcPr>
          <w:p w14:paraId="381D2765" w14:textId="77777777" w:rsidR="00990AE9" w:rsidRPr="00CB356E" w:rsidRDefault="00990AE9" w:rsidP="00CB63C4">
            <w:pPr>
              <w:jc w:val="both"/>
              <w:rPr>
                <w:rFonts w:ascii="Tahoma" w:eastAsia="Calibri" w:hAnsi="Tahoma" w:cs="Tahoma"/>
                <w:iCs/>
                <w:color w:val="000000" w:themeColor="text1"/>
                <w:szCs w:val="16"/>
              </w:rPr>
            </w:pPr>
            <w:r w:rsidRPr="00CB356E">
              <w:rPr>
                <w:rFonts w:ascii="Tahoma" w:eastAsia="Calibri" w:hAnsi="Tahoma" w:cs="Tahoma"/>
                <w:iCs/>
                <w:color w:val="000000" w:themeColor="text1"/>
                <w:szCs w:val="16"/>
              </w:rPr>
              <w:t>3</w:t>
            </w:r>
          </w:p>
        </w:tc>
        <w:tc>
          <w:tcPr>
            <w:tcW w:w="1780" w:type="dxa"/>
            <w:shd w:val="clear" w:color="auto" w:fill="auto"/>
            <w:vAlign w:val="center"/>
          </w:tcPr>
          <w:p w14:paraId="517D1F36" w14:textId="77777777" w:rsidR="00990AE9" w:rsidRPr="00CB356E" w:rsidRDefault="00990AE9" w:rsidP="00CB63C4">
            <w:pPr>
              <w:jc w:val="both"/>
              <w:rPr>
                <w:rFonts w:ascii="Tahoma" w:eastAsia="Calibri" w:hAnsi="Tahoma" w:cs="Tahoma"/>
                <w:iCs/>
                <w:color w:val="000000" w:themeColor="text1"/>
                <w:szCs w:val="16"/>
              </w:rPr>
            </w:pPr>
            <w:r w:rsidRPr="00CB356E">
              <w:rPr>
                <w:rFonts w:ascii="Tahoma" w:eastAsia="Calibri" w:hAnsi="Tahoma" w:cs="Tahoma"/>
                <w:iCs/>
                <w:color w:val="000000" w:themeColor="text1"/>
                <w:szCs w:val="16"/>
              </w:rPr>
              <w:t>3</w:t>
            </w:r>
          </w:p>
        </w:tc>
      </w:tr>
      <w:tr w:rsidR="00990AE9" w:rsidRPr="00CB356E" w14:paraId="289B6919" w14:textId="77777777" w:rsidTr="00CB63C4">
        <w:trPr>
          <w:trHeight w:val="283"/>
        </w:trPr>
        <w:tc>
          <w:tcPr>
            <w:tcW w:w="1836" w:type="dxa"/>
            <w:vMerge/>
            <w:shd w:val="clear" w:color="auto" w:fill="E7E6E6"/>
            <w:vAlign w:val="center"/>
          </w:tcPr>
          <w:p w14:paraId="0D3814CB" w14:textId="77777777" w:rsidR="00990AE9" w:rsidRPr="00CB356E" w:rsidRDefault="00990AE9" w:rsidP="00CB63C4">
            <w:pPr>
              <w:jc w:val="both"/>
              <w:rPr>
                <w:rFonts w:ascii="Tahoma" w:eastAsia="Calibri" w:hAnsi="Tahoma" w:cs="Tahoma"/>
                <w:b/>
                <w:iCs/>
                <w:color w:val="000000" w:themeColor="text1"/>
                <w:szCs w:val="16"/>
              </w:rPr>
            </w:pPr>
          </w:p>
        </w:tc>
        <w:tc>
          <w:tcPr>
            <w:tcW w:w="1803" w:type="dxa"/>
            <w:shd w:val="clear" w:color="auto" w:fill="E7E6E6"/>
            <w:vAlign w:val="center"/>
          </w:tcPr>
          <w:p w14:paraId="3B827AC0" w14:textId="77777777" w:rsidR="00990AE9" w:rsidRPr="00CB356E" w:rsidRDefault="00990AE9" w:rsidP="00CB63C4">
            <w:pPr>
              <w:jc w:val="both"/>
              <w:rPr>
                <w:rFonts w:ascii="Tahoma" w:eastAsia="Calibri" w:hAnsi="Tahoma" w:cs="Tahoma"/>
                <w:b/>
                <w:iCs/>
                <w:color w:val="000000" w:themeColor="text1"/>
                <w:szCs w:val="16"/>
              </w:rPr>
            </w:pPr>
            <w:r w:rsidRPr="00CB356E">
              <w:rPr>
                <w:rFonts w:ascii="Tahoma" w:eastAsia="Calibri" w:hAnsi="Tahoma" w:cs="Tahoma"/>
                <w:b/>
                <w:iCs/>
                <w:color w:val="000000" w:themeColor="text1"/>
                <w:szCs w:val="16"/>
              </w:rPr>
              <w:t>Stredná - C</w:t>
            </w:r>
          </w:p>
        </w:tc>
        <w:tc>
          <w:tcPr>
            <w:tcW w:w="1843" w:type="dxa"/>
            <w:shd w:val="clear" w:color="auto" w:fill="auto"/>
            <w:vAlign w:val="center"/>
          </w:tcPr>
          <w:p w14:paraId="17ABEAC6" w14:textId="77777777" w:rsidR="00990AE9" w:rsidRPr="00CB356E" w:rsidRDefault="00990AE9" w:rsidP="00CB63C4">
            <w:pPr>
              <w:jc w:val="both"/>
              <w:rPr>
                <w:rFonts w:ascii="Tahoma" w:eastAsia="Calibri" w:hAnsi="Tahoma" w:cs="Tahoma"/>
                <w:iCs/>
                <w:color w:val="000000" w:themeColor="text1"/>
                <w:szCs w:val="16"/>
              </w:rPr>
            </w:pPr>
            <w:r w:rsidRPr="00CB356E">
              <w:rPr>
                <w:rFonts w:ascii="Tahoma" w:eastAsia="Calibri" w:hAnsi="Tahoma" w:cs="Tahoma"/>
                <w:iCs/>
                <w:color w:val="000000" w:themeColor="text1"/>
                <w:szCs w:val="16"/>
              </w:rPr>
              <w:t>2</w:t>
            </w:r>
          </w:p>
        </w:tc>
        <w:tc>
          <w:tcPr>
            <w:tcW w:w="1798" w:type="dxa"/>
            <w:shd w:val="clear" w:color="auto" w:fill="auto"/>
            <w:vAlign w:val="center"/>
          </w:tcPr>
          <w:p w14:paraId="395A6B4C" w14:textId="77777777" w:rsidR="00990AE9" w:rsidRPr="00CB356E" w:rsidRDefault="00990AE9" w:rsidP="00CB63C4">
            <w:pPr>
              <w:jc w:val="both"/>
              <w:rPr>
                <w:rFonts w:ascii="Tahoma" w:eastAsia="Calibri" w:hAnsi="Tahoma" w:cs="Tahoma"/>
                <w:iCs/>
                <w:color w:val="000000" w:themeColor="text1"/>
                <w:szCs w:val="16"/>
              </w:rPr>
            </w:pPr>
            <w:r w:rsidRPr="00CB356E">
              <w:rPr>
                <w:rFonts w:ascii="Tahoma" w:eastAsia="Calibri" w:hAnsi="Tahoma" w:cs="Tahoma"/>
                <w:iCs/>
                <w:color w:val="000000" w:themeColor="text1"/>
                <w:szCs w:val="16"/>
              </w:rPr>
              <w:t>3</w:t>
            </w:r>
          </w:p>
        </w:tc>
        <w:tc>
          <w:tcPr>
            <w:tcW w:w="1780" w:type="dxa"/>
            <w:shd w:val="clear" w:color="auto" w:fill="auto"/>
            <w:vAlign w:val="center"/>
          </w:tcPr>
          <w:p w14:paraId="5CD31361" w14:textId="77777777" w:rsidR="00990AE9" w:rsidRPr="00CB356E" w:rsidRDefault="00990AE9" w:rsidP="00CB63C4">
            <w:pPr>
              <w:jc w:val="both"/>
              <w:rPr>
                <w:rFonts w:ascii="Tahoma" w:eastAsia="Calibri" w:hAnsi="Tahoma" w:cs="Tahoma"/>
                <w:iCs/>
                <w:color w:val="000000" w:themeColor="text1"/>
                <w:szCs w:val="16"/>
              </w:rPr>
            </w:pPr>
            <w:r w:rsidRPr="00CB356E">
              <w:rPr>
                <w:rFonts w:ascii="Tahoma" w:eastAsia="Calibri" w:hAnsi="Tahoma" w:cs="Tahoma"/>
                <w:iCs/>
                <w:color w:val="000000" w:themeColor="text1"/>
                <w:szCs w:val="16"/>
              </w:rPr>
              <w:t>4</w:t>
            </w:r>
          </w:p>
        </w:tc>
      </w:tr>
    </w:tbl>
    <w:p w14:paraId="6D1BBD65" w14:textId="77777777" w:rsidR="00990AE9" w:rsidRPr="00CB356E" w:rsidRDefault="00990AE9" w:rsidP="00990AE9">
      <w:pPr>
        <w:jc w:val="both"/>
        <w:rPr>
          <w:rFonts w:ascii="Tahoma" w:hAnsi="Tahoma" w:cs="Tahoma"/>
          <w:b/>
          <w:bCs/>
          <w:i/>
          <w:color w:val="808080" w:themeColor="background1" w:themeShade="80"/>
          <w:szCs w:val="16"/>
        </w:rPr>
      </w:pPr>
    </w:p>
    <w:p w14:paraId="5C3DB94F" w14:textId="77777777" w:rsidR="00990AE9" w:rsidRPr="00CB356E" w:rsidRDefault="00990AE9" w:rsidP="00990AE9">
      <w:pPr>
        <w:keepNext/>
        <w:jc w:val="both"/>
        <w:rPr>
          <w:rFonts w:ascii="Tahoma" w:hAnsi="Tahoma" w:cs="Tahoma"/>
          <w:b/>
          <w:iCs/>
          <w:color w:val="000000" w:themeColor="text1"/>
          <w:szCs w:val="16"/>
        </w:rPr>
      </w:pPr>
      <w:r w:rsidRPr="00CB356E">
        <w:rPr>
          <w:rFonts w:ascii="Tahoma" w:hAnsi="Tahoma" w:cs="Tahoma"/>
          <w:b/>
          <w:iCs/>
          <w:color w:val="000000" w:themeColor="text1"/>
          <w:szCs w:val="16"/>
        </w:rPr>
        <w:lastRenderedPageBreak/>
        <w:t>Vyžadované reakčné doby:</w:t>
      </w:r>
    </w:p>
    <w:p w14:paraId="46FB0203" w14:textId="77777777" w:rsidR="00990AE9" w:rsidRPr="00CB356E" w:rsidRDefault="00990AE9" w:rsidP="00990AE9">
      <w:pPr>
        <w:keepNext/>
        <w:jc w:val="both"/>
        <w:rPr>
          <w:rFonts w:ascii="Tahoma" w:hAnsi="Tahoma" w:cs="Tahoma"/>
          <w:b/>
          <w:i/>
          <w:color w:val="808080" w:themeColor="background1" w:themeShade="80"/>
          <w:szCs w:val="16"/>
        </w:rPr>
      </w:pPr>
    </w:p>
    <w:tbl>
      <w:tblPr>
        <w:tblW w:w="9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9"/>
        <w:gridCol w:w="2674"/>
        <w:gridCol w:w="2946"/>
        <w:gridCol w:w="2272"/>
      </w:tblGrid>
      <w:tr w:rsidR="00990AE9" w:rsidRPr="00CB356E" w14:paraId="6052CD6A" w14:textId="77777777" w:rsidTr="00CB63C4">
        <w:trPr>
          <w:trHeight w:val="1037"/>
        </w:trPr>
        <w:tc>
          <w:tcPr>
            <w:tcW w:w="1189" w:type="dxa"/>
            <w:tcBorders>
              <w:top w:val="single" w:sz="4" w:space="0" w:color="000000"/>
              <w:left w:val="single" w:sz="4" w:space="0" w:color="000000"/>
              <w:bottom w:val="single" w:sz="4" w:space="0" w:color="000000"/>
              <w:right w:val="single" w:sz="4" w:space="0" w:color="000000"/>
            </w:tcBorders>
            <w:shd w:val="clear" w:color="auto" w:fill="5B9BD5" w:themeFill="accent5"/>
            <w:vAlign w:val="center"/>
            <w:hideMark/>
          </w:tcPr>
          <w:p w14:paraId="2688FFAA" w14:textId="77777777" w:rsidR="00990AE9" w:rsidRPr="00CB356E" w:rsidRDefault="00990AE9" w:rsidP="00CB63C4">
            <w:pPr>
              <w:keepNext/>
              <w:widowControl w:val="0"/>
              <w:jc w:val="both"/>
              <w:rPr>
                <w:rFonts w:ascii="Tahoma" w:hAnsi="Tahoma" w:cs="Tahoma"/>
                <w:b/>
                <w:bCs/>
                <w:iCs/>
                <w:color w:val="000000" w:themeColor="text1"/>
                <w:szCs w:val="16"/>
              </w:rPr>
            </w:pPr>
            <w:r w:rsidRPr="00CB356E">
              <w:rPr>
                <w:rFonts w:ascii="Tahoma" w:hAnsi="Tahoma" w:cs="Tahoma"/>
                <w:b/>
                <w:bCs/>
                <w:iCs/>
                <w:color w:val="000000" w:themeColor="text1"/>
                <w:szCs w:val="16"/>
              </w:rPr>
              <w:t>Označenie priority incidentu</w:t>
            </w:r>
          </w:p>
        </w:tc>
        <w:tc>
          <w:tcPr>
            <w:tcW w:w="2674" w:type="dxa"/>
            <w:tcBorders>
              <w:top w:val="single" w:sz="4" w:space="0" w:color="000000"/>
              <w:left w:val="single" w:sz="4" w:space="0" w:color="000000"/>
              <w:bottom w:val="single" w:sz="4" w:space="0" w:color="000000"/>
              <w:right w:val="single" w:sz="4" w:space="0" w:color="000000"/>
            </w:tcBorders>
            <w:shd w:val="clear" w:color="auto" w:fill="5B9BD5" w:themeFill="accent5"/>
            <w:vAlign w:val="center"/>
            <w:hideMark/>
          </w:tcPr>
          <w:p w14:paraId="70C4D6AD" w14:textId="77777777" w:rsidR="00990AE9" w:rsidRPr="00CB356E" w:rsidRDefault="00990AE9" w:rsidP="00CB63C4">
            <w:pPr>
              <w:keepNext/>
              <w:widowControl w:val="0"/>
              <w:jc w:val="both"/>
              <w:rPr>
                <w:rFonts w:ascii="Tahoma" w:hAnsi="Tahoma" w:cs="Tahoma"/>
                <w:b/>
                <w:bCs/>
                <w:iCs/>
                <w:color w:val="000000" w:themeColor="text1"/>
                <w:szCs w:val="16"/>
              </w:rPr>
            </w:pPr>
            <w:r w:rsidRPr="00CB356E">
              <w:rPr>
                <w:rFonts w:ascii="Tahoma" w:hAnsi="Tahoma" w:cs="Tahoma"/>
                <w:b/>
                <w:bCs/>
                <w:iCs/>
                <w:color w:val="000000" w:themeColor="text1"/>
                <w:szCs w:val="16"/>
              </w:rPr>
              <w:t>Reakčná doba</w:t>
            </w:r>
            <w:r w:rsidRPr="00CB356E">
              <w:rPr>
                <w:rFonts w:ascii="Tahoma" w:hAnsi="Tahoma" w:cs="Tahoma"/>
                <w:b/>
                <w:bCs/>
                <w:iCs/>
                <w:color w:val="000000" w:themeColor="text1"/>
                <w:szCs w:val="16"/>
                <w:vertAlign w:val="superscript"/>
              </w:rPr>
              <w:t>(1)</w:t>
            </w:r>
            <w:r w:rsidRPr="00CB356E">
              <w:rPr>
                <w:rFonts w:ascii="Tahoma" w:hAnsi="Tahoma" w:cs="Tahoma"/>
                <w:b/>
                <w:bCs/>
                <w:iCs/>
                <w:color w:val="000000" w:themeColor="text1"/>
                <w:szCs w:val="16"/>
              </w:rPr>
              <w:t xml:space="preserve"> od nahlásenia incidentu po začiatok riešenia incidentu</w:t>
            </w:r>
          </w:p>
        </w:tc>
        <w:tc>
          <w:tcPr>
            <w:tcW w:w="2946" w:type="dxa"/>
            <w:tcBorders>
              <w:top w:val="single" w:sz="4" w:space="0" w:color="000000"/>
              <w:left w:val="single" w:sz="4" w:space="0" w:color="000000"/>
              <w:bottom w:val="single" w:sz="4" w:space="0" w:color="000000"/>
              <w:right w:val="single" w:sz="4" w:space="0" w:color="000000"/>
            </w:tcBorders>
            <w:shd w:val="clear" w:color="auto" w:fill="5B9BD5" w:themeFill="accent5"/>
            <w:vAlign w:val="center"/>
            <w:hideMark/>
          </w:tcPr>
          <w:p w14:paraId="4A6C9459" w14:textId="77777777" w:rsidR="00990AE9" w:rsidRPr="00CB356E" w:rsidRDefault="00990AE9" w:rsidP="00CB63C4">
            <w:pPr>
              <w:keepNext/>
              <w:widowControl w:val="0"/>
              <w:jc w:val="both"/>
              <w:rPr>
                <w:rFonts w:ascii="Tahoma" w:hAnsi="Tahoma" w:cs="Tahoma"/>
                <w:b/>
                <w:bCs/>
                <w:iCs/>
                <w:color w:val="000000" w:themeColor="text1"/>
                <w:szCs w:val="16"/>
                <w:vertAlign w:val="superscript"/>
              </w:rPr>
            </w:pPr>
            <w:r w:rsidRPr="00CB356E">
              <w:rPr>
                <w:rFonts w:ascii="Tahoma" w:hAnsi="Tahoma" w:cs="Tahoma"/>
                <w:b/>
                <w:bCs/>
                <w:iCs/>
                <w:color w:val="000000" w:themeColor="text1"/>
                <w:szCs w:val="16"/>
              </w:rPr>
              <w:t xml:space="preserve">Doba konečného vyriešenia incidentu od nahlásenia incidentu (DKVI) </w:t>
            </w:r>
            <w:r w:rsidRPr="00CB356E">
              <w:rPr>
                <w:rFonts w:ascii="Tahoma" w:hAnsi="Tahoma" w:cs="Tahoma"/>
                <w:b/>
                <w:bCs/>
                <w:iCs/>
                <w:color w:val="000000" w:themeColor="text1"/>
                <w:szCs w:val="16"/>
                <w:vertAlign w:val="superscript"/>
              </w:rPr>
              <w:t>(2)</w:t>
            </w:r>
          </w:p>
        </w:tc>
        <w:tc>
          <w:tcPr>
            <w:tcW w:w="2272" w:type="dxa"/>
            <w:tcBorders>
              <w:top w:val="single" w:sz="4" w:space="0" w:color="000000"/>
              <w:left w:val="single" w:sz="4" w:space="0" w:color="000000"/>
              <w:bottom w:val="single" w:sz="4" w:space="0" w:color="000000"/>
              <w:right w:val="single" w:sz="4" w:space="0" w:color="000000"/>
            </w:tcBorders>
            <w:shd w:val="clear" w:color="auto" w:fill="5B9BD5" w:themeFill="accent5"/>
            <w:vAlign w:val="center"/>
          </w:tcPr>
          <w:p w14:paraId="4283EA95" w14:textId="77777777" w:rsidR="00990AE9" w:rsidRPr="00990AE9" w:rsidRDefault="00990AE9" w:rsidP="00CB63C4">
            <w:pPr>
              <w:keepNext/>
              <w:widowControl w:val="0"/>
              <w:jc w:val="both"/>
              <w:rPr>
                <w:rFonts w:ascii="Tahoma" w:hAnsi="Tahoma" w:cs="Tahoma"/>
                <w:b/>
                <w:bCs/>
                <w:i/>
                <w:color w:val="000000" w:themeColor="text1"/>
                <w:szCs w:val="16"/>
              </w:rPr>
            </w:pPr>
            <w:r w:rsidRPr="00990AE9">
              <w:rPr>
                <w:rFonts w:ascii="Tahoma" w:hAnsi="Tahoma" w:cs="Tahoma"/>
                <w:b/>
                <w:bCs/>
                <w:i/>
                <w:color w:val="000000" w:themeColor="text1"/>
                <w:szCs w:val="16"/>
              </w:rPr>
              <w:t xml:space="preserve">Spoľahlivosť </w:t>
            </w:r>
            <w:r w:rsidRPr="00990AE9">
              <w:rPr>
                <w:rFonts w:ascii="Tahoma" w:hAnsi="Tahoma" w:cs="Tahoma"/>
                <w:b/>
                <w:bCs/>
                <w:i/>
                <w:color w:val="000000" w:themeColor="text1"/>
                <w:szCs w:val="16"/>
                <w:vertAlign w:val="superscript"/>
              </w:rPr>
              <w:t>(3)</w:t>
            </w:r>
          </w:p>
          <w:p w14:paraId="59CB1E35" w14:textId="77777777" w:rsidR="00990AE9" w:rsidRPr="00CB356E" w:rsidRDefault="00990AE9" w:rsidP="00CB63C4">
            <w:pPr>
              <w:keepNext/>
              <w:widowControl w:val="0"/>
              <w:jc w:val="both"/>
              <w:rPr>
                <w:rFonts w:ascii="Tahoma" w:hAnsi="Tahoma" w:cs="Tahoma"/>
                <w:bCs/>
                <w:i/>
                <w:color w:val="808080" w:themeColor="background1" w:themeShade="80"/>
                <w:szCs w:val="16"/>
              </w:rPr>
            </w:pPr>
            <w:r w:rsidRPr="00990AE9">
              <w:rPr>
                <w:rFonts w:ascii="Tahoma" w:hAnsi="Tahoma" w:cs="Tahoma"/>
                <w:bCs/>
                <w:i/>
                <w:color w:val="000000" w:themeColor="text1"/>
                <w:szCs w:val="16"/>
              </w:rPr>
              <w:t>(počet incidentov za mesiac</w:t>
            </w:r>
            <w:r w:rsidRPr="00CB356E">
              <w:rPr>
                <w:rFonts w:ascii="Tahoma" w:hAnsi="Tahoma" w:cs="Tahoma"/>
                <w:bCs/>
                <w:i/>
                <w:color w:val="808080" w:themeColor="background1" w:themeShade="80"/>
                <w:szCs w:val="16"/>
              </w:rPr>
              <w:t>)</w:t>
            </w:r>
          </w:p>
        </w:tc>
      </w:tr>
      <w:tr w:rsidR="00990AE9" w:rsidRPr="00CB356E" w14:paraId="214C129A" w14:textId="77777777" w:rsidTr="00CB63C4">
        <w:trPr>
          <w:trHeight w:val="417"/>
        </w:trPr>
        <w:tc>
          <w:tcPr>
            <w:tcW w:w="1189"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639F4681" w14:textId="77777777" w:rsidR="00990AE9" w:rsidRPr="00CB356E" w:rsidRDefault="00990AE9" w:rsidP="00CB63C4">
            <w:pPr>
              <w:keepNext/>
              <w:widowControl w:val="0"/>
              <w:jc w:val="both"/>
              <w:rPr>
                <w:rFonts w:ascii="Tahoma" w:hAnsi="Tahoma" w:cs="Tahoma"/>
                <w:b/>
                <w:iCs/>
                <w:color w:val="000000" w:themeColor="text1"/>
                <w:szCs w:val="16"/>
              </w:rPr>
            </w:pPr>
            <w:r w:rsidRPr="00CB356E">
              <w:rPr>
                <w:rFonts w:ascii="Tahoma" w:hAnsi="Tahoma" w:cs="Tahoma"/>
                <w:b/>
                <w:iCs/>
                <w:color w:val="000000" w:themeColor="text1"/>
                <w:szCs w:val="16"/>
              </w:rPr>
              <w:t>1</w:t>
            </w:r>
          </w:p>
        </w:tc>
        <w:tc>
          <w:tcPr>
            <w:tcW w:w="2674" w:type="dxa"/>
            <w:tcBorders>
              <w:top w:val="single" w:sz="4" w:space="0" w:color="000000"/>
              <w:left w:val="single" w:sz="4" w:space="0" w:color="000000"/>
              <w:bottom w:val="single" w:sz="4" w:space="0" w:color="000000"/>
              <w:right w:val="single" w:sz="4" w:space="0" w:color="000000"/>
            </w:tcBorders>
            <w:vAlign w:val="center"/>
            <w:hideMark/>
          </w:tcPr>
          <w:p w14:paraId="7060AB63" w14:textId="77777777" w:rsidR="00990AE9" w:rsidRPr="00CB356E" w:rsidRDefault="00990AE9" w:rsidP="00CB63C4">
            <w:pPr>
              <w:keepNext/>
              <w:widowControl w:val="0"/>
              <w:jc w:val="both"/>
              <w:rPr>
                <w:rFonts w:ascii="Tahoma" w:hAnsi="Tahoma" w:cs="Tahoma"/>
                <w:iCs/>
                <w:color w:val="000000" w:themeColor="text1"/>
                <w:szCs w:val="16"/>
              </w:rPr>
            </w:pPr>
            <w:r w:rsidRPr="00CB356E">
              <w:rPr>
                <w:rFonts w:ascii="Tahoma" w:hAnsi="Tahoma" w:cs="Tahoma"/>
                <w:iCs/>
                <w:color w:val="000000" w:themeColor="text1"/>
                <w:szCs w:val="16"/>
              </w:rPr>
              <w:t>0,5 hod.</w:t>
            </w:r>
          </w:p>
        </w:tc>
        <w:tc>
          <w:tcPr>
            <w:tcW w:w="2946" w:type="dxa"/>
            <w:tcBorders>
              <w:top w:val="single" w:sz="4" w:space="0" w:color="000000"/>
              <w:left w:val="single" w:sz="4" w:space="0" w:color="000000"/>
              <w:bottom w:val="single" w:sz="4" w:space="0" w:color="000000"/>
              <w:right w:val="single" w:sz="4" w:space="0" w:color="000000"/>
            </w:tcBorders>
            <w:vAlign w:val="center"/>
            <w:hideMark/>
          </w:tcPr>
          <w:p w14:paraId="479BDDB7" w14:textId="77777777" w:rsidR="00990AE9" w:rsidRPr="00CB356E" w:rsidRDefault="00990AE9" w:rsidP="00CB63C4">
            <w:pPr>
              <w:keepNext/>
              <w:widowControl w:val="0"/>
              <w:jc w:val="both"/>
              <w:rPr>
                <w:rFonts w:ascii="Tahoma" w:hAnsi="Tahoma" w:cs="Tahoma"/>
                <w:iCs/>
                <w:color w:val="000000" w:themeColor="text1"/>
                <w:szCs w:val="16"/>
              </w:rPr>
            </w:pPr>
            <w:r w:rsidRPr="00CB356E">
              <w:rPr>
                <w:rFonts w:ascii="Tahoma" w:hAnsi="Tahoma" w:cs="Tahoma"/>
                <w:iCs/>
                <w:color w:val="000000" w:themeColor="text1"/>
                <w:szCs w:val="16"/>
              </w:rPr>
              <w:t xml:space="preserve">4  hodín </w:t>
            </w:r>
          </w:p>
        </w:tc>
        <w:tc>
          <w:tcPr>
            <w:tcW w:w="227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1958CEC" w14:textId="77777777" w:rsidR="00990AE9" w:rsidRPr="00990AE9" w:rsidRDefault="00990AE9" w:rsidP="00CB63C4">
            <w:pPr>
              <w:keepNext/>
              <w:widowControl w:val="0"/>
              <w:jc w:val="both"/>
              <w:rPr>
                <w:rFonts w:ascii="Tahoma" w:hAnsi="Tahoma" w:cs="Tahoma"/>
                <w:i/>
                <w:color w:val="000000" w:themeColor="text1"/>
                <w:szCs w:val="16"/>
              </w:rPr>
            </w:pPr>
            <w:r w:rsidRPr="00990AE9">
              <w:rPr>
                <w:rFonts w:ascii="Tahoma" w:hAnsi="Tahoma" w:cs="Tahoma"/>
                <w:i/>
                <w:color w:val="000000" w:themeColor="text1"/>
                <w:szCs w:val="16"/>
              </w:rPr>
              <w:t>1</w:t>
            </w:r>
          </w:p>
        </w:tc>
      </w:tr>
      <w:tr w:rsidR="00990AE9" w:rsidRPr="00CB356E" w14:paraId="02E2A251" w14:textId="77777777" w:rsidTr="00CB63C4">
        <w:trPr>
          <w:trHeight w:val="417"/>
        </w:trPr>
        <w:tc>
          <w:tcPr>
            <w:tcW w:w="1189"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7E7261C0" w14:textId="77777777" w:rsidR="00990AE9" w:rsidRPr="00CB356E" w:rsidRDefault="00990AE9" w:rsidP="00CB63C4">
            <w:pPr>
              <w:keepNext/>
              <w:widowControl w:val="0"/>
              <w:jc w:val="both"/>
              <w:rPr>
                <w:rFonts w:ascii="Tahoma" w:hAnsi="Tahoma" w:cs="Tahoma"/>
                <w:b/>
                <w:iCs/>
                <w:color w:val="000000" w:themeColor="text1"/>
                <w:szCs w:val="16"/>
              </w:rPr>
            </w:pPr>
            <w:r w:rsidRPr="00CB356E">
              <w:rPr>
                <w:rFonts w:ascii="Tahoma" w:hAnsi="Tahoma" w:cs="Tahoma"/>
                <w:b/>
                <w:iCs/>
                <w:color w:val="000000" w:themeColor="text1"/>
                <w:szCs w:val="16"/>
              </w:rPr>
              <w:t>2</w:t>
            </w:r>
          </w:p>
        </w:tc>
        <w:tc>
          <w:tcPr>
            <w:tcW w:w="2674" w:type="dxa"/>
            <w:tcBorders>
              <w:top w:val="single" w:sz="4" w:space="0" w:color="000000"/>
              <w:left w:val="single" w:sz="4" w:space="0" w:color="000000"/>
              <w:bottom w:val="single" w:sz="4" w:space="0" w:color="000000"/>
              <w:right w:val="single" w:sz="4" w:space="0" w:color="000000"/>
            </w:tcBorders>
            <w:vAlign w:val="center"/>
            <w:hideMark/>
          </w:tcPr>
          <w:p w14:paraId="051D11B8" w14:textId="77777777" w:rsidR="00990AE9" w:rsidRPr="00CB356E" w:rsidRDefault="00990AE9" w:rsidP="00CB63C4">
            <w:pPr>
              <w:keepNext/>
              <w:widowControl w:val="0"/>
              <w:jc w:val="both"/>
              <w:rPr>
                <w:rFonts w:ascii="Tahoma" w:hAnsi="Tahoma" w:cs="Tahoma"/>
                <w:iCs/>
                <w:color w:val="000000" w:themeColor="text1"/>
                <w:szCs w:val="16"/>
              </w:rPr>
            </w:pPr>
            <w:r w:rsidRPr="00CB356E">
              <w:rPr>
                <w:rFonts w:ascii="Tahoma" w:hAnsi="Tahoma" w:cs="Tahoma"/>
                <w:iCs/>
                <w:color w:val="000000" w:themeColor="text1"/>
                <w:szCs w:val="16"/>
              </w:rPr>
              <w:t>1 hod.</w:t>
            </w:r>
          </w:p>
        </w:tc>
        <w:tc>
          <w:tcPr>
            <w:tcW w:w="2946" w:type="dxa"/>
            <w:tcBorders>
              <w:top w:val="single" w:sz="4" w:space="0" w:color="000000"/>
              <w:left w:val="single" w:sz="4" w:space="0" w:color="000000"/>
              <w:bottom w:val="single" w:sz="4" w:space="0" w:color="000000"/>
              <w:right w:val="single" w:sz="4" w:space="0" w:color="000000"/>
            </w:tcBorders>
            <w:vAlign w:val="center"/>
            <w:hideMark/>
          </w:tcPr>
          <w:p w14:paraId="473D62D6" w14:textId="77777777" w:rsidR="00990AE9" w:rsidRPr="00CB356E" w:rsidRDefault="00990AE9" w:rsidP="00CB63C4">
            <w:pPr>
              <w:keepNext/>
              <w:widowControl w:val="0"/>
              <w:jc w:val="both"/>
              <w:rPr>
                <w:rFonts w:ascii="Tahoma" w:hAnsi="Tahoma" w:cs="Tahoma"/>
                <w:iCs/>
                <w:color w:val="000000" w:themeColor="text1"/>
                <w:szCs w:val="16"/>
              </w:rPr>
            </w:pPr>
            <w:r w:rsidRPr="00CB356E">
              <w:rPr>
                <w:rFonts w:ascii="Tahoma" w:hAnsi="Tahoma" w:cs="Tahoma"/>
                <w:iCs/>
                <w:color w:val="000000" w:themeColor="text1"/>
                <w:szCs w:val="16"/>
              </w:rPr>
              <w:t>12 hodín</w:t>
            </w:r>
          </w:p>
        </w:tc>
        <w:tc>
          <w:tcPr>
            <w:tcW w:w="227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9057EEA" w14:textId="77777777" w:rsidR="00990AE9" w:rsidRPr="00990AE9" w:rsidRDefault="00990AE9" w:rsidP="00CB63C4">
            <w:pPr>
              <w:keepNext/>
              <w:widowControl w:val="0"/>
              <w:jc w:val="both"/>
              <w:rPr>
                <w:rFonts w:ascii="Tahoma" w:hAnsi="Tahoma" w:cs="Tahoma"/>
                <w:i/>
                <w:color w:val="000000" w:themeColor="text1"/>
                <w:szCs w:val="16"/>
              </w:rPr>
            </w:pPr>
            <w:r w:rsidRPr="00990AE9">
              <w:rPr>
                <w:rFonts w:ascii="Tahoma" w:hAnsi="Tahoma" w:cs="Tahoma"/>
                <w:i/>
                <w:color w:val="000000" w:themeColor="text1"/>
                <w:szCs w:val="16"/>
              </w:rPr>
              <w:t>2</w:t>
            </w:r>
          </w:p>
        </w:tc>
      </w:tr>
      <w:tr w:rsidR="00990AE9" w:rsidRPr="00CB356E" w14:paraId="3089527C" w14:textId="77777777" w:rsidTr="00CB63C4">
        <w:trPr>
          <w:trHeight w:val="417"/>
        </w:trPr>
        <w:tc>
          <w:tcPr>
            <w:tcW w:w="1189"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4B799F98" w14:textId="77777777" w:rsidR="00990AE9" w:rsidRPr="00CB356E" w:rsidRDefault="00990AE9" w:rsidP="00CB63C4">
            <w:pPr>
              <w:keepNext/>
              <w:widowControl w:val="0"/>
              <w:jc w:val="both"/>
              <w:rPr>
                <w:rFonts w:ascii="Tahoma" w:hAnsi="Tahoma" w:cs="Tahoma"/>
                <w:b/>
                <w:iCs/>
                <w:color w:val="000000" w:themeColor="text1"/>
                <w:szCs w:val="16"/>
              </w:rPr>
            </w:pPr>
            <w:r w:rsidRPr="00CB356E">
              <w:rPr>
                <w:rFonts w:ascii="Tahoma" w:hAnsi="Tahoma" w:cs="Tahoma"/>
                <w:b/>
                <w:iCs/>
                <w:color w:val="000000" w:themeColor="text1"/>
                <w:szCs w:val="16"/>
              </w:rPr>
              <w:t>3</w:t>
            </w:r>
          </w:p>
        </w:tc>
        <w:tc>
          <w:tcPr>
            <w:tcW w:w="2674" w:type="dxa"/>
            <w:tcBorders>
              <w:top w:val="single" w:sz="4" w:space="0" w:color="000000"/>
              <w:left w:val="single" w:sz="4" w:space="0" w:color="000000"/>
              <w:bottom w:val="single" w:sz="4" w:space="0" w:color="000000"/>
              <w:right w:val="single" w:sz="4" w:space="0" w:color="000000"/>
            </w:tcBorders>
            <w:vAlign w:val="center"/>
            <w:hideMark/>
          </w:tcPr>
          <w:p w14:paraId="13EC5D78" w14:textId="77777777" w:rsidR="00990AE9" w:rsidRPr="00CB356E" w:rsidRDefault="00990AE9" w:rsidP="00CB63C4">
            <w:pPr>
              <w:keepNext/>
              <w:widowControl w:val="0"/>
              <w:jc w:val="both"/>
              <w:rPr>
                <w:rFonts w:ascii="Tahoma" w:hAnsi="Tahoma" w:cs="Tahoma"/>
                <w:iCs/>
                <w:color w:val="000000" w:themeColor="text1"/>
                <w:szCs w:val="16"/>
              </w:rPr>
            </w:pPr>
            <w:r w:rsidRPr="00CB356E">
              <w:rPr>
                <w:rFonts w:ascii="Tahoma" w:hAnsi="Tahoma" w:cs="Tahoma"/>
                <w:iCs/>
                <w:color w:val="000000" w:themeColor="text1"/>
                <w:szCs w:val="16"/>
              </w:rPr>
              <w:t>1 hod.</w:t>
            </w:r>
          </w:p>
        </w:tc>
        <w:tc>
          <w:tcPr>
            <w:tcW w:w="2946" w:type="dxa"/>
            <w:tcBorders>
              <w:top w:val="single" w:sz="4" w:space="0" w:color="000000"/>
              <w:left w:val="single" w:sz="4" w:space="0" w:color="000000"/>
              <w:bottom w:val="single" w:sz="4" w:space="0" w:color="000000"/>
              <w:right w:val="single" w:sz="4" w:space="0" w:color="000000"/>
            </w:tcBorders>
            <w:vAlign w:val="center"/>
            <w:hideMark/>
          </w:tcPr>
          <w:p w14:paraId="6DCA8781" w14:textId="77777777" w:rsidR="00990AE9" w:rsidRPr="00CB356E" w:rsidRDefault="00990AE9" w:rsidP="00CB63C4">
            <w:pPr>
              <w:keepNext/>
              <w:widowControl w:val="0"/>
              <w:jc w:val="both"/>
              <w:rPr>
                <w:rFonts w:ascii="Tahoma" w:hAnsi="Tahoma" w:cs="Tahoma"/>
                <w:iCs/>
                <w:color w:val="000000" w:themeColor="text1"/>
                <w:szCs w:val="16"/>
              </w:rPr>
            </w:pPr>
            <w:r w:rsidRPr="00CB356E">
              <w:rPr>
                <w:rFonts w:ascii="Tahoma" w:hAnsi="Tahoma" w:cs="Tahoma"/>
                <w:iCs/>
                <w:color w:val="000000" w:themeColor="text1"/>
                <w:szCs w:val="16"/>
              </w:rPr>
              <w:t>24 hodín</w:t>
            </w:r>
          </w:p>
        </w:tc>
        <w:tc>
          <w:tcPr>
            <w:tcW w:w="2272"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DBD4193" w14:textId="77777777" w:rsidR="00990AE9" w:rsidRPr="00990AE9" w:rsidRDefault="00990AE9" w:rsidP="00CB63C4">
            <w:pPr>
              <w:keepNext/>
              <w:widowControl w:val="0"/>
              <w:jc w:val="both"/>
              <w:rPr>
                <w:rFonts w:ascii="Tahoma" w:hAnsi="Tahoma" w:cs="Tahoma"/>
                <w:i/>
                <w:color w:val="000000" w:themeColor="text1"/>
                <w:szCs w:val="16"/>
              </w:rPr>
            </w:pPr>
            <w:r w:rsidRPr="00990AE9">
              <w:rPr>
                <w:rFonts w:ascii="Tahoma" w:hAnsi="Tahoma" w:cs="Tahoma"/>
                <w:i/>
                <w:color w:val="000000" w:themeColor="text1"/>
                <w:szCs w:val="16"/>
              </w:rPr>
              <w:t xml:space="preserve">10 </w:t>
            </w:r>
          </w:p>
        </w:tc>
      </w:tr>
      <w:tr w:rsidR="00990AE9" w:rsidRPr="00CB356E" w14:paraId="2A3401D3" w14:textId="77777777" w:rsidTr="00CB63C4">
        <w:trPr>
          <w:trHeight w:val="417"/>
        </w:trPr>
        <w:tc>
          <w:tcPr>
            <w:tcW w:w="1189"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1F2E2DB9" w14:textId="77777777" w:rsidR="00990AE9" w:rsidRPr="00CB356E" w:rsidRDefault="00990AE9" w:rsidP="00CB63C4">
            <w:pPr>
              <w:keepNext/>
              <w:widowControl w:val="0"/>
              <w:jc w:val="both"/>
              <w:rPr>
                <w:rFonts w:ascii="Tahoma" w:hAnsi="Tahoma" w:cs="Tahoma"/>
                <w:b/>
                <w:iCs/>
                <w:color w:val="000000" w:themeColor="text1"/>
                <w:szCs w:val="16"/>
              </w:rPr>
            </w:pPr>
            <w:r w:rsidRPr="00CB356E">
              <w:rPr>
                <w:rFonts w:ascii="Tahoma" w:hAnsi="Tahoma" w:cs="Tahoma"/>
                <w:b/>
                <w:iCs/>
                <w:color w:val="000000" w:themeColor="text1"/>
                <w:szCs w:val="16"/>
              </w:rPr>
              <w:t>4</w:t>
            </w:r>
          </w:p>
        </w:tc>
        <w:tc>
          <w:tcPr>
            <w:tcW w:w="2674" w:type="dxa"/>
            <w:tcBorders>
              <w:top w:val="single" w:sz="4" w:space="0" w:color="000000"/>
              <w:left w:val="single" w:sz="4" w:space="0" w:color="000000"/>
              <w:bottom w:val="single" w:sz="4" w:space="0" w:color="000000"/>
              <w:right w:val="single" w:sz="4" w:space="0" w:color="000000"/>
            </w:tcBorders>
            <w:vAlign w:val="center"/>
            <w:hideMark/>
          </w:tcPr>
          <w:p w14:paraId="499CE168" w14:textId="77777777" w:rsidR="00990AE9" w:rsidRPr="00CB356E" w:rsidRDefault="00990AE9" w:rsidP="00CB63C4">
            <w:pPr>
              <w:keepNext/>
              <w:widowControl w:val="0"/>
              <w:jc w:val="both"/>
              <w:rPr>
                <w:rFonts w:ascii="Tahoma" w:hAnsi="Tahoma" w:cs="Tahoma"/>
                <w:iCs/>
                <w:color w:val="000000" w:themeColor="text1"/>
                <w:szCs w:val="16"/>
              </w:rPr>
            </w:pPr>
            <w:r w:rsidRPr="00CB356E">
              <w:rPr>
                <w:rFonts w:ascii="Tahoma" w:hAnsi="Tahoma" w:cs="Tahoma"/>
                <w:iCs/>
                <w:color w:val="000000" w:themeColor="text1"/>
                <w:szCs w:val="16"/>
              </w:rPr>
              <w:t>1 hod.</w:t>
            </w:r>
          </w:p>
        </w:tc>
        <w:tc>
          <w:tcPr>
            <w:tcW w:w="5218" w:type="dxa"/>
            <w:gridSpan w:val="2"/>
            <w:tcBorders>
              <w:top w:val="single" w:sz="4" w:space="0" w:color="000000"/>
              <w:left w:val="single" w:sz="4" w:space="0" w:color="000000"/>
              <w:bottom w:val="single" w:sz="4" w:space="0" w:color="000000"/>
              <w:right w:val="single" w:sz="4" w:space="0" w:color="000000"/>
            </w:tcBorders>
            <w:vAlign w:val="center"/>
          </w:tcPr>
          <w:p w14:paraId="22802C66" w14:textId="77777777" w:rsidR="00990AE9" w:rsidRPr="00CB356E" w:rsidRDefault="00990AE9" w:rsidP="00CB63C4">
            <w:pPr>
              <w:keepNext/>
              <w:widowControl w:val="0"/>
              <w:jc w:val="both"/>
              <w:rPr>
                <w:rFonts w:ascii="Tahoma" w:hAnsi="Tahoma" w:cs="Tahoma"/>
                <w:iCs/>
                <w:color w:val="000000" w:themeColor="text1"/>
                <w:szCs w:val="16"/>
              </w:rPr>
            </w:pPr>
            <w:r w:rsidRPr="00CB356E">
              <w:rPr>
                <w:rFonts w:ascii="Tahoma" w:hAnsi="Tahoma" w:cs="Tahoma"/>
                <w:iCs/>
                <w:color w:val="000000" w:themeColor="text1"/>
                <w:szCs w:val="16"/>
              </w:rPr>
              <w:t xml:space="preserve">Vyriešené a nasadené v rámci plánovaných </w:t>
            </w:r>
            <w:proofErr w:type="spellStart"/>
            <w:r w:rsidRPr="00CB356E">
              <w:rPr>
                <w:rFonts w:ascii="Tahoma" w:hAnsi="Tahoma" w:cs="Tahoma"/>
                <w:iCs/>
                <w:color w:val="000000" w:themeColor="text1"/>
                <w:szCs w:val="16"/>
              </w:rPr>
              <w:t>releasov</w:t>
            </w:r>
            <w:proofErr w:type="spellEnd"/>
          </w:p>
        </w:tc>
      </w:tr>
    </w:tbl>
    <w:p w14:paraId="2836BB0B" w14:textId="77777777" w:rsidR="00990AE9" w:rsidRPr="00CB356E" w:rsidRDefault="00990AE9" w:rsidP="00990AE9">
      <w:pPr>
        <w:jc w:val="both"/>
        <w:rPr>
          <w:rFonts w:ascii="Tahoma" w:hAnsi="Tahoma" w:cs="Tahoma"/>
          <w:b/>
          <w:bCs/>
          <w:iCs/>
          <w:color w:val="000000" w:themeColor="text1"/>
          <w:szCs w:val="16"/>
        </w:rPr>
      </w:pPr>
    </w:p>
    <w:p w14:paraId="56B26219" w14:textId="77777777" w:rsidR="00990AE9" w:rsidRPr="00CB356E" w:rsidRDefault="00990AE9">
      <w:pPr>
        <w:keepNext/>
        <w:numPr>
          <w:ilvl w:val="0"/>
          <w:numId w:val="4"/>
        </w:numPr>
        <w:spacing w:after="0"/>
        <w:jc w:val="both"/>
        <w:rPr>
          <w:rFonts w:ascii="Tahoma" w:hAnsi="Tahoma" w:cs="Tahoma"/>
          <w:iCs/>
          <w:color w:val="000000" w:themeColor="text1"/>
          <w:szCs w:val="16"/>
        </w:rPr>
      </w:pPr>
      <w:r w:rsidRPr="00CB356E">
        <w:rPr>
          <w:rFonts w:ascii="Tahoma" w:hAnsi="Tahoma" w:cs="Tahoma"/>
          <w:iCs/>
          <w:color w:val="000000" w:themeColor="text1"/>
          <w:szCs w:val="16"/>
        </w:rPr>
        <w:t>(1) Reakčná doba je čas medzi nahlásením incidentu verejným obstarávateľom (vrátane užívateľov IS, ktorí nie sú v pracovnoprávnom vzťahu s verejným obstarávateľom) na helpdesk úrovne L3 a jeho prevzatím na riešenie.</w:t>
      </w:r>
    </w:p>
    <w:p w14:paraId="146A2F67" w14:textId="77777777" w:rsidR="00990AE9" w:rsidRPr="00CB356E" w:rsidRDefault="00990AE9" w:rsidP="00990AE9">
      <w:pPr>
        <w:keepNext/>
        <w:ind w:left="360"/>
        <w:jc w:val="both"/>
        <w:rPr>
          <w:rFonts w:ascii="Tahoma" w:hAnsi="Tahoma" w:cs="Tahoma"/>
          <w:iCs/>
          <w:color w:val="000000" w:themeColor="text1"/>
          <w:szCs w:val="16"/>
        </w:rPr>
      </w:pPr>
    </w:p>
    <w:p w14:paraId="48A93F7C" w14:textId="77777777" w:rsidR="00990AE9" w:rsidRPr="00CB356E" w:rsidRDefault="00990AE9">
      <w:pPr>
        <w:keepNext/>
        <w:numPr>
          <w:ilvl w:val="0"/>
          <w:numId w:val="4"/>
        </w:numPr>
        <w:spacing w:after="0"/>
        <w:jc w:val="both"/>
        <w:rPr>
          <w:rFonts w:ascii="Tahoma" w:hAnsi="Tahoma" w:cs="Tahoma"/>
          <w:iCs/>
          <w:color w:val="000000" w:themeColor="text1"/>
          <w:szCs w:val="16"/>
        </w:rPr>
      </w:pPr>
      <w:r w:rsidRPr="00CB356E">
        <w:rPr>
          <w:rFonts w:ascii="Tahoma" w:hAnsi="Tahoma" w:cs="Tahoma"/>
          <w:iCs/>
          <w:color w:val="000000" w:themeColor="text1"/>
          <w:szCs w:val="16"/>
        </w:rPr>
        <w:t>(2) DKVI znamená obnovenie štandardnej prevádzky - čas medzi nahlásením incidentu verejným obstarávateľom a vyriešením incidentu úspešným uchádzačom (do doby, kedy je funkčnosť prostredia znovu obnovená v plnom rozsahu). Doba konečného vyriešenia incidentu od nahlásenia incidentu verejným obstarávateľom (DKVI) sa počíta počas celého dňa. Do tejto doby sa nezarátava čas potrebný na nevyhnutnú súčinnosť verejného obstarávateľa, ak je potrebná pre vyriešenie incidentu. V prípade potreby je úspešný uchádzač oprávnený požadovať od verejného obstarávateľa schválenie riešenia incidentu.</w:t>
      </w:r>
    </w:p>
    <w:p w14:paraId="1FF55350" w14:textId="77777777" w:rsidR="00990AE9" w:rsidRPr="00CB356E" w:rsidRDefault="00990AE9" w:rsidP="00990AE9">
      <w:pPr>
        <w:keepNext/>
        <w:ind w:left="360"/>
        <w:jc w:val="both"/>
        <w:rPr>
          <w:rFonts w:ascii="Tahoma" w:hAnsi="Tahoma" w:cs="Tahoma"/>
          <w:iCs/>
          <w:color w:val="000000" w:themeColor="text1"/>
          <w:szCs w:val="16"/>
        </w:rPr>
      </w:pPr>
    </w:p>
    <w:p w14:paraId="2189E0AF" w14:textId="77777777" w:rsidR="00990AE9" w:rsidRPr="00CB356E" w:rsidRDefault="00990AE9">
      <w:pPr>
        <w:keepNext/>
        <w:numPr>
          <w:ilvl w:val="0"/>
          <w:numId w:val="4"/>
        </w:numPr>
        <w:spacing w:after="0"/>
        <w:jc w:val="both"/>
        <w:rPr>
          <w:rFonts w:ascii="Tahoma" w:hAnsi="Tahoma" w:cs="Tahoma"/>
          <w:iCs/>
          <w:color w:val="000000" w:themeColor="text1"/>
          <w:szCs w:val="16"/>
        </w:rPr>
      </w:pPr>
      <w:r w:rsidRPr="00CB356E">
        <w:rPr>
          <w:rFonts w:ascii="Tahoma" w:hAnsi="Tahoma" w:cs="Tahoma"/>
          <w:iCs/>
          <w:color w:val="000000" w:themeColor="text1"/>
          <w:szCs w:val="16"/>
        </w:rPr>
        <w:t>(3) Maximálny počet incidentov za kalendárny mesiac. Každá ďalšia chyba nad stanovený limit spoľahlivosti sa počíta ako začatý deň omeškania bez odstránenia vady alebo incidentu. Duplicitné alebo technicky súvisiace incidenty (zadané v rámci jedného pracovného dňa, počas pracovného času 8 hodín) sú považované ako jeden incident.</w:t>
      </w:r>
    </w:p>
    <w:p w14:paraId="417D4B07" w14:textId="77777777" w:rsidR="00990AE9" w:rsidRPr="00CB356E" w:rsidRDefault="00990AE9" w:rsidP="00990AE9">
      <w:pPr>
        <w:keepNext/>
        <w:ind w:left="360"/>
        <w:jc w:val="both"/>
        <w:rPr>
          <w:rFonts w:ascii="Tahoma" w:hAnsi="Tahoma" w:cs="Tahoma"/>
          <w:iCs/>
          <w:color w:val="000000" w:themeColor="text1"/>
          <w:szCs w:val="16"/>
        </w:rPr>
      </w:pPr>
    </w:p>
    <w:p w14:paraId="7EB420E2" w14:textId="77777777" w:rsidR="00990AE9" w:rsidRPr="00CB356E" w:rsidRDefault="00990AE9">
      <w:pPr>
        <w:numPr>
          <w:ilvl w:val="3"/>
          <w:numId w:val="5"/>
        </w:numPr>
        <w:spacing w:after="0"/>
        <w:ind w:left="360"/>
        <w:jc w:val="both"/>
        <w:rPr>
          <w:rFonts w:ascii="Tahoma" w:hAnsi="Tahoma" w:cs="Tahoma"/>
          <w:iCs/>
          <w:color w:val="000000" w:themeColor="text1"/>
          <w:szCs w:val="16"/>
        </w:rPr>
      </w:pPr>
      <w:r w:rsidRPr="00CB356E">
        <w:rPr>
          <w:rFonts w:ascii="Tahoma" w:hAnsi="Tahoma" w:cs="Tahoma"/>
          <w:iCs/>
          <w:color w:val="000000" w:themeColor="text1"/>
          <w:szCs w:val="16"/>
        </w:rPr>
        <w:t xml:space="preserve">(4) Incidenty nahlásené verejným obstarávateľom úspešnému uchádzačovi v rámci testovacieho prostredia </w:t>
      </w:r>
    </w:p>
    <w:p w14:paraId="5F5E7A08" w14:textId="77777777" w:rsidR="00990AE9" w:rsidRPr="00CB356E" w:rsidRDefault="00990AE9">
      <w:pPr>
        <w:numPr>
          <w:ilvl w:val="0"/>
          <w:numId w:val="7"/>
        </w:numPr>
        <w:spacing w:after="0"/>
        <w:jc w:val="both"/>
        <w:rPr>
          <w:rFonts w:ascii="Tahoma" w:hAnsi="Tahoma" w:cs="Tahoma"/>
          <w:iCs/>
          <w:color w:val="000000" w:themeColor="text1"/>
          <w:szCs w:val="16"/>
        </w:rPr>
      </w:pPr>
      <w:r w:rsidRPr="00CB356E">
        <w:rPr>
          <w:rFonts w:ascii="Tahoma" w:hAnsi="Tahoma" w:cs="Tahoma"/>
          <w:iCs/>
          <w:color w:val="000000" w:themeColor="text1"/>
          <w:szCs w:val="16"/>
        </w:rPr>
        <w:t>Majú prioritu 3 a nižšiu</w:t>
      </w:r>
    </w:p>
    <w:p w14:paraId="467C6F87" w14:textId="77777777" w:rsidR="00990AE9" w:rsidRPr="00CB356E" w:rsidRDefault="00990AE9">
      <w:pPr>
        <w:numPr>
          <w:ilvl w:val="0"/>
          <w:numId w:val="7"/>
        </w:numPr>
        <w:spacing w:after="0"/>
        <w:jc w:val="both"/>
        <w:rPr>
          <w:rFonts w:ascii="Tahoma" w:hAnsi="Tahoma" w:cs="Tahoma"/>
          <w:iCs/>
          <w:color w:val="000000" w:themeColor="text1"/>
          <w:szCs w:val="16"/>
        </w:rPr>
      </w:pPr>
      <w:r w:rsidRPr="00CB356E">
        <w:rPr>
          <w:rFonts w:ascii="Tahoma" w:hAnsi="Tahoma" w:cs="Tahoma"/>
          <w:iCs/>
          <w:color w:val="000000" w:themeColor="text1"/>
          <w:szCs w:val="16"/>
        </w:rPr>
        <w:t>Vzťahujú sa výhradne k dostupnosti testovacieho prostredia</w:t>
      </w:r>
    </w:p>
    <w:p w14:paraId="2ECF7A17" w14:textId="77777777" w:rsidR="00990AE9" w:rsidRPr="00CB356E" w:rsidRDefault="00990AE9">
      <w:pPr>
        <w:numPr>
          <w:ilvl w:val="0"/>
          <w:numId w:val="7"/>
        </w:numPr>
        <w:spacing w:after="0"/>
        <w:jc w:val="both"/>
        <w:rPr>
          <w:rFonts w:ascii="Tahoma" w:hAnsi="Tahoma" w:cs="Tahoma"/>
          <w:iCs/>
          <w:color w:val="000000" w:themeColor="text1"/>
          <w:szCs w:val="16"/>
        </w:rPr>
      </w:pPr>
      <w:r w:rsidRPr="00CB356E">
        <w:rPr>
          <w:rFonts w:ascii="Tahoma" w:hAnsi="Tahoma" w:cs="Tahoma"/>
          <w:iCs/>
          <w:color w:val="000000" w:themeColor="text1"/>
          <w:szCs w:val="16"/>
        </w:rPr>
        <w:t>Za incident na testovacom prostredí sa nepovažuje incident vztiahnutý k práve testovanej funkcionalite.</w:t>
      </w:r>
    </w:p>
    <w:p w14:paraId="688B9B58" w14:textId="77777777" w:rsidR="00990AE9" w:rsidRPr="00CB356E" w:rsidRDefault="00990AE9" w:rsidP="00990AE9">
      <w:pPr>
        <w:ind w:left="720"/>
        <w:jc w:val="both"/>
        <w:rPr>
          <w:rFonts w:ascii="Tahoma" w:hAnsi="Tahoma" w:cs="Tahoma"/>
          <w:iCs/>
          <w:color w:val="000000" w:themeColor="text1"/>
          <w:szCs w:val="16"/>
        </w:rPr>
      </w:pPr>
    </w:p>
    <w:p w14:paraId="4ED37AC0" w14:textId="77777777" w:rsidR="00990AE9" w:rsidRPr="00CB356E" w:rsidRDefault="00990AE9" w:rsidP="00990AE9">
      <w:pPr>
        <w:pStyle w:val="numbering"/>
        <w:spacing w:after="0" w:line="240" w:lineRule="auto"/>
        <w:jc w:val="both"/>
        <w:rPr>
          <w:rFonts w:ascii="Tahoma" w:eastAsia="Times New Roman" w:hAnsi="Tahoma" w:cs="Tahoma"/>
          <w:iCs/>
          <w:color w:val="000000" w:themeColor="text1"/>
          <w:sz w:val="16"/>
          <w:szCs w:val="16"/>
        </w:rPr>
      </w:pPr>
      <w:r w:rsidRPr="00CB356E">
        <w:rPr>
          <w:rFonts w:ascii="Tahoma" w:eastAsia="Times New Roman" w:hAnsi="Tahoma" w:cs="Tahoma"/>
          <w:iCs/>
          <w:color w:val="000000" w:themeColor="text1"/>
          <w:sz w:val="16"/>
          <w:szCs w:val="16"/>
        </w:rPr>
        <w:t>Vyššie uvedené SLA parametre nebudú použité pre nasledovné služby:</w:t>
      </w:r>
    </w:p>
    <w:p w14:paraId="2218F44A" w14:textId="77777777" w:rsidR="00990AE9" w:rsidRPr="00CB356E" w:rsidRDefault="00990AE9">
      <w:pPr>
        <w:pStyle w:val="numbering"/>
        <w:numPr>
          <w:ilvl w:val="0"/>
          <w:numId w:val="3"/>
        </w:numPr>
        <w:spacing w:after="0" w:line="240" w:lineRule="auto"/>
        <w:ind w:hanging="11"/>
        <w:jc w:val="both"/>
        <w:rPr>
          <w:rFonts w:ascii="Tahoma" w:eastAsia="Times New Roman" w:hAnsi="Tahoma" w:cs="Tahoma"/>
          <w:iCs/>
          <w:color w:val="000000" w:themeColor="text1"/>
          <w:sz w:val="16"/>
          <w:szCs w:val="16"/>
        </w:rPr>
      </w:pPr>
      <w:r w:rsidRPr="00CB356E">
        <w:rPr>
          <w:rFonts w:ascii="Tahoma" w:eastAsia="Times New Roman" w:hAnsi="Tahoma" w:cs="Tahoma"/>
          <w:iCs/>
          <w:color w:val="000000" w:themeColor="text1"/>
          <w:sz w:val="16"/>
          <w:szCs w:val="16"/>
        </w:rPr>
        <w:t>Služby systémovej podpory na požiadanie (nad paušál)</w:t>
      </w:r>
    </w:p>
    <w:p w14:paraId="32607ADF" w14:textId="77777777" w:rsidR="00990AE9" w:rsidRPr="00CB356E" w:rsidRDefault="00990AE9">
      <w:pPr>
        <w:pStyle w:val="numbering"/>
        <w:numPr>
          <w:ilvl w:val="0"/>
          <w:numId w:val="3"/>
        </w:numPr>
        <w:spacing w:after="0" w:line="240" w:lineRule="auto"/>
        <w:ind w:hanging="11"/>
        <w:jc w:val="both"/>
        <w:rPr>
          <w:rFonts w:ascii="Tahoma" w:eastAsia="Times New Roman" w:hAnsi="Tahoma" w:cs="Tahoma"/>
          <w:iCs/>
          <w:color w:val="000000" w:themeColor="text1"/>
          <w:sz w:val="16"/>
          <w:szCs w:val="16"/>
        </w:rPr>
      </w:pPr>
      <w:r w:rsidRPr="00CB356E">
        <w:rPr>
          <w:rFonts w:ascii="Tahoma" w:eastAsia="Times New Roman" w:hAnsi="Tahoma" w:cs="Tahoma"/>
          <w:iCs/>
          <w:color w:val="000000" w:themeColor="text1"/>
          <w:sz w:val="16"/>
          <w:szCs w:val="16"/>
        </w:rPr>
        <w:t>Služby realizácie aplikačných zmien vyplývajúcich z legislatívnych a metodických zmien (nad paušál)</w:t>
      </w:r>
    </w:p>
    <w:p w14:paraId="1B637D97" w14:textId="70F314E0" w:rsidR="00B402D5" w:rsidRPr="0055698C" w:rsidRDefault="00990AE9" w:rsidP="01480130">
      <w:pPr>
        <w:jc w:val="both"/>
        <w:rPr>
          <w:rFonts w:ascii="Tahoma" w:hAnsi="Tahoma" w:cs="Tahoma"/>
          <w:iCs/>
          <w:color w:val="000000" w:themeColor="text1"/>
          <w:szCs w:val="16"/>
        </w:rPr>
      </w:pPr>
      <w:r w:rsidRPr="00CB356E">
        <w:rPr>
          <w:rFonts w:ascii="Tahoma" w:hAnsi="Tahoma" w:cs="Tahoma"/>
          <w:iCs/>
          <w:color w:val="000000" w:themeColor="text1"/>
          <w:szCs w:val="16"/>
        </w:rPr>
        <w:t>Pre tieto služby budú dohodnuté osobitné parametre dodávky.</w:t>
      </w:r>
    </w:p>
    <w:p w14:paraId="0BE4CC7E" w14:textId="7F780B02" w:rsidR="00B402D5" w:rsidRDefault="00B402D5" w:rsidP="01480130">
      <w:pPr>
        <w:jc w:val="both"/>
        <w:rPr>
          <w:rFonts w:ascii="Tahoma" w:hAnsi="Tahoma" w:cs="Tahoma"/>
          <w:i/>
          <w:iCs/>
          <w:color w:val="808080" w:themeColor="background1" w:themeShade="80"/>
          <w:szCs w:val="16"/>
        </w:rPr>
      </w:pPr>
    </w:p>
    <w:p w14:paraId="3B4B5957" w14:textId="77777777" w:rsidR="00B402D5" w:rsidRPr="0096612C" w:rsidRDefault="00B402D5" w:rsidP="01480130">
      <w:pPr>
        <w:jc w:val="both"/>
        <w:rPr>
          <w:rFonts w:ascii="Tahoma" w:hAnsi="Tahoma" w:cs="Tahoma"/>
          <w:i/>
          <w:iCs/>
          <w:color w:val="808080" w:themeColor="background1" w:themeShade="80"/>
          <w:szCs w:val="16"/>
        </w:rPr>
      </w:pPr>
    </w:p>
    <w:p w14:paraId="588F02CA" w14:textId="37C66D39" w:rsidR="00933207" w:rsidRPr="0096612C" w:rsidRDefault="75807C61" w:rsidP="00B43041">
      <w:pPr>
        <w:pStyle w:val="Nadpis2"/>
      </w:pPr>
      <w:bookmarkStart w:id="329" w:name="_Toc527558121"/>
      <w:bookmarkStart w:id="330" w:name="_Toc34423613"/>
      <w:bookmarkStart w:id="331" w:name="_Toc153139718"/>
      <w:bookmarkStart w:id="332" w:name="_Toc1544169800"/>
      <w:r w:rsidRPr="01480130">
        <w:rPr>
          <w:rFonts w:eastAsiaTheme="majorEastAsia"/>
        </w:rPr>
        <w:t>Požadovaná dostupnosť IS:</w:t>
      </w:r>
      <w:bookmarkEnd w:id="329"/>
      <w:bookmarkEnd w:id="330"/>
      <w:bookmarkEnd w:id="331"/>
      <w:bookmarkEnd w:id="332"/>
    </w:p>
    <w:p w14:paraId="016AEF7B" w14:textId="77777777" w:rsidR="00933207" w:rsidRPr="0096612C" w:rsidRDefault="00933207" w:rsidP="01480130">
      <w:pPr>
        <w:jc w:val="both"/>
        <w:rPr>
          <w:rFonts w:ascii="Tahoma" w:hAnsi="Tahoma" w:cs="Tahoma"/>
          <w:b/>
          <w:bCs/>
          <w:i/>
          <w:iCs/>
          <w:color w:val="808080" w:themeColor="background1" w:themeShade="80"/>
          <w:szCs w:val="16"/>
        </w:rPr>
      </w:pPr>
    </w:p>
    <w:tbl>
      <w:tblPr>
        <w:tblW w:w="9516" w:type="dxa"/>
        <w:tblLayout w:type="fixed"/>
        <w:tblCellMar>
          <w:left w:w="0" w:type="dxa"/>
          <w:right w:w="0" w:type="dxa"/>
        </w:tblCellMar>
        <w:tblLook w:val="04A0" w:firstRow="1" w:lastRow="0" w:firstColumn="1" w:lastColumn="0" w:noHBand="0" w:noVBand="1"/>
      </w:tblPr>
      <w:tblGrid>
        <w:gridCol w:w="2338"/>
        <w:gridCol w:w="1342"/>
        <w:gridCol w:w="5836"/>
      </w:tblGrid>
      <w:tr w:rsidR="00990AE9" w:rsidRPr="00CB356E" w14:paraId="058F3273" w14:textId="77777777" w:rsidTr="00CB63C4">
        <w:trPr>
          <w:trHeight w:val="237"/>
        </w:trPr>
        <w:tc>
          <w:tcPr>
            <w:tcW w:w="2338" w:type="dxa"/>
            <w:tcBorders>
              <w:top w:val="single" w:sz="8" w:space="0" w:color="auto"/>
              <w:left w:val="single" w:sz="8" w:space="0" w:color="auto"/>
              <w:bottom w:val="single" w:sz="8" w:space="0" w:color="auto"/>
              <w:right w:val="single" w:sz="8" w:space="0" w:color="auto"/>
            </w:tcBorders>
            <w:shd w:val="clear" w:color="auto" w:fill="5B9BD5" w:themeFill="accent5"/>
            <w:noWrap/>
            <w:tcMar>
              <w:top w:w="0" w:type="dxa"/>
              <w:left w:w="70" w:type="dxa"/>
              <w:bottom w:w="0" w:type="dxa"/>
              <w:right w:w="70" w:type="dxa"/>
            </w:tcMar>
            <w:vAlign w:val="center"/>
            <w:hideMark/>
          </w:tcPr>
          <w:p w14:paraId="6ABF5865" w14:textId="77777777" w:rsidR="00990AE9" w:rsidRPr="00CB356E" w:rsidRDefault="00990AE9" w:rsidP="00CB63C4">
            <w:pPr>
              <w:jc w:val="both"/>
              <w:rPr>
                <w:rFonts w:ascii="Tahoma" w:hAnsi="Tahoma" w:cs="Tahoma"/>
                <w:iCs/>
                <w:color w:val="000000" w:themeColor="text1"/>
                <w:szCs w:val="16"/>
              </w:rPr>
            </w:pPr>
            <w:r w:rsidRPr="00CB356E">
              <w:rPr>
                <w:rFonts w:ascii="Tahoma" w:hAnsi="Tahoma" w:cs="Tahoma"/>
                <w:b/>
                <w:bCs/>
                <w:iCs/>
                <w:color w:val="000000" w:themeColor="text1"/>
                <w:szCs w:val="16"/>
              </w:rPr>
              <w:t>Popis</w:t>
            </w:r>
          </w:p>
        </w:tc>
        <w:tc>
          <w:tcPr>
            <w:tcW w:w="1342" w:type="dxa"/>
            <w:tcBorders>
              <w:top w:val="single" w:sz="8" w:space="0" w:color="auto"/>
              <w:left w:val="nil"/>
              <w:bottom w:val="single" w:sz="8" w:space="0" w:color="auto"/>
              <w:right w:val="single" w:sz="8" w:space="0" w:color="auto"/>
            </w:tcBorders>
            <w:shd w:val="clear" w:color="auto" w:fill="5B9BD5" w:themeFill="accent5"/>
            <w:noWrap/>
            <w:tcMar>
              <w:top w:w="0" w:type="dxa"/>
              <w:left w:w="70" w:type="dxa"/>
              <w:bottom w:w="0" w:type="dxa"/>
              <w:right w:w="70" w:type="dxa"/>
            </w:tcMar>
            <w:vAlign w:val="center"/>
            <w:hideMark/>
          </w:tcPr>
          <w:p w14:paraId="49AF0311" w14:textId="77777777" w:rsidR="00990AE9" w:rsidRPr="00CB356E" w:rsidRDefault="00990AE9" w:rsidP="00CB63C4">
            <w:pPr>
              <w:jc w:val="both"/>
              <w:rPr>
                <w:rFonts w:ascii="Tahoma" w:hAnsi="Tahoma" w:cs="Tahoma"/>
                <w:iCs/>
                <w:color w:val="000000" w:themeColor="text1"/>
                <w:szCs w:val="16"/>
              </w:rPr>
            </w:pPr>
            <w:r w:rsidRPr="00CB356E">
              <w:rPr>
                <w:rFonts w:ascii="Tahoma" w:hAnsi="Tahoma" w:cs="Tahoma"/>
                <w:b/>
                <w:bCs/>
                <w:iCs/>
                <w:color w:val="000000" w:themeColor="text1"/>
                <w:szCs w:val="16"/>
              </w:rPr>
              <w:t>Parameter</w:t>
            </w:r>
          </w:p>
        </w:tc>
        <w:tc>
          <w:tcPr>
            <w:tcW w:w="5836" w:type="dxa"/>
            <w:tcBorders>
              <w:top w:val="single" w:sz="8" w:space="0" w:color="auto"/>
              <w:left w:val="nil"/>
              <w:bottom w:val="single" w:sz="8" w:space="0" w:color="auto"/>
              <w:right w:val="single" w:sz="8" w:space="0" w:color="auto"/>
            </w:tcBorders>
            <w:shd w:val="clear" w:color="auto" w:fill="5B9BD5" w:themeFill="accent5"/>
            <w:noWrap/>
            <w:tcMar>
              <w:top w:w="0" w:type="dxa"/>
              <w:left w:w="70" w:type="dxa"/>
              <w:bottom w:w="0" w:type="dxa"/>
              <w:right w:w="70" w:type="dxa"/>
            </w:tcMar>
            <w:vAlign w:val="center"/>
            <w:hideMark/>
          </w:tcPr>
          <w:p w14:paraId="5A157DFD" w14:textId="77777777" w:rsidR="00990AE9" w:rsidRPr="00CB356E" w:rsidRDefault="00990AE9" w:rsidP="00CB63C4">
            <w:pPr>
              <w:jc w:val="both"/>
              <w:rPr>
                <w:rFonts w:ascii="Tahoma" w:hAnsi="Tahoma" w:cs="Tahoma"/>
                <w:iCs/>
                <w:color w:val="000000" w:themeColor="text1"/>
                <w:szCs w:val="16"/>
              </w:rPr>
            </w:pPr>
            <w:r w:rsidRPr="00CB356E">
              <w:rPr>
                <w:rFonts w:ascii="Tahoma" w:hAnsi="Tahoma" w:cs="Tahoma"/>
                <w:b/>
                <w:bCs/>
                <w:iCs/>
                <w:color w:val="000000" w:themeColor="text1"/>
                <w:szCs w:val="16"/>
              </w:rPr>
              <w:t>Poznámka</w:t>
            </w:r>
          </w:p>
        </w:tc>
      </w:tr>
      <w:tr w:rsidR="00990AE9" w:rsidRPr="00CB356E" w14:paraId="34F9077E" w14:textId="77777777" w:rsidTr="00CB63C4">
        <w:trPr>
          <w:trHeight w:val="260"/>
        </w:trPr>
        <w:tc>
          <w:tcPr>
            <w:tcW w:w="2338"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tcPr>
          <w:p w14:paraId="618F0997" w14:textId="77777777" w:rsidR="00990AE9" w:rsidRPr="00CB356E" w:rsidRDefault="00990AE9" w:rsidP="00CB63C4">
            <w:pPr>
              <w:jc w:val="both"/>
              <w:rPr>
                <w:rFonts w:ascii="Tahoma" w:hAnsi="Tahoma" w:cs="Tahoma"/>
                <w:b/>
                <w:iCs/>
                <w:color w:val="000000" w:themeColor="text1"/>
                <w:szCs w:val="16"/>
              </w:rPr>
            </w:pPr>
            <w:r w:rsidRPr="00CB356E">
              <w:rPr>
                <w:rFonts w:ascii="Tahoma" w:hAnsi="Tahoma" w:cs="Tahoma"/>
                <w:b/>
                <w:iCs/>
                <w:color w:val="000000" w:themeColor="text1"/>
                <w:szCs w:val="16"/>
              </w:rPr>
              <w:t>Prevádzkové hodiny</w:t>
            </w:r>
          </w:p>
        </w:tc>
        <w:tc>
          <w:tcPr>
            <w:tcW w:w="1342"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76FDF50" w14:textId="77777777" w:rsidR="00990AE9" w:rsidRPr="00CB356E" w:rsidRDefault="00990AE9" w:rsidP="00CB63C4">
            <w:pPr>
              <w:jc w:val="both"/>
              <w:rPr>
                <w:rFonts w:ascii="Tahoma" w:hAnsi="Tahoma" w:cs="Tahoma"/>
                <w:iCs/>
                <w:color w:val="000000" w:themeColor="text1"/>
                <w:szCs w:val="16"/>
              </w:rPr>
            </w:pPr>
            <w:r>
              <w:rPr>
                <w:rFonts w:ascii="Tahoma" w:hAnsi="Tahoma" w:cs="Tahoma"/>
                <w:iCs/>
                <w:color w:val="000000" w:themeColor="text1"/>
                <w:szCs w:val="16"/>
              </w:rPr>
              <w:t>8</w:t>
            </w:r>
            <w:r w:rsidRPr="00CB356E">
              <w:rPr>
                <w:rFonts w:ascii="Tahoma" w:hAnsi="Tahoma" w:cs="Tahoma"/>
                <w:iCs/>
                <w:color w:val="000000" w:themeColor="text1"/>
                <w:szCs w:val="16"/>
              </w:rPr>
              <w:t xml:space="preserve"> hodín</w:t>
            </w:r>
          </w:p>
        </w:tc>
        <w:tc>
          <w:tcPr>
            <w:tcW w:w="583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29D6EAC3" w14:textId="77777777" w:rsidR="00990AE9" w:rsidRPr="00CB356E" w:rsidRDefault="00990AE9" w:rsidP="00CB63C4">
            <w:pPr>
              <w:jc w:val="both"/>
              <w:rPr>
                <w:rFonts w:ascii="Tahoma" w:hAnsi="Tahoma" w:cs="Tahoma"/>
                <w:iCs/>
                <w:color w:val="000000" w:themeColor="text1"/>
                <w:szCs w:val="16"/>
                <w:shd w:val="clear" w:color="auto" w:fill="FFFF00"/>
              </w:rPr>
            </w:pPr>
            <w:r w:rsidRPr="00CB356E">
              <w:rPr>
                <w:rFonts w:ascii="Tahoma" w:hAnsi="Tahoma" w:cs="Tahoma"/>
                <w:iCs/>
                <w:color w:val="000000" w:themeColor="text1"/>
                <w:szCs w:val="16"/>
              </w:rPr>
              <w:t xml:space="preserve">Po – </w:t>
            </w:r>
            <w:proofErr w:type="spellStart"/>
            <w:r w:rsidRPr="00CB356E">
              <w:rPr>
                <w:rFonts w:ascii="Tahoma" w:hAnsi="Tahoma" w:cs="Tahoma"/>
                <w:iCs/>
                <w:color w:val="000000" w:themeColor="text1"/>
                <w:szCs w:val="16"/>
              </w:rPr>
              <w:t>Pia</w:t>
            </w:r>
            <w:proofErr w:type="spellEnd"/>
            <w:r w:rsidRPr="00CB356E">
              <w:rPr>
                <w:rFonts w:ascii="Tahoma" w:hAnsi="Tahoma" w:cs="Tahoma"/>
                <w:iCs/>
                <w:color w:val="000000" w:themeColor="text1"/>
                <w:szCs w:val="16"/>
              </w:rPr>
              <w:t>, 8:00 - 16:00</w:t>
            </w:r>
          </w:p>
        </w:tc>
      </w:tr>
      <w:tr w:rsidR="00990AE9" w:rsidRPr="00CB356E" w14:paraId="452C21CF" w14:textId="77777777" w:rsidTr="00CB63C4">
        <w:trPr>
          <w:trHeight w:val="260"/>
        </w:trPr>
        <w:tc>
          <w:tcPr>
            <w:tcW w:w="2338" w:type="dxa"/>
            <w:vMerge w:val="restart"/>
            <w:tcBorders>
              <w:top w:val="nil"/>
              <w:left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50A13FA5" w14:textId="77777777" w:rsidR="00990AE9" w:rsidRPr="00CB356E" w:rsidRDefault="00990AE9" w:rsidP="00CB63C4">
            <w:pPr>
              <w:jc w:val="both"/>
              <w:rPr>
                <w:rFonts w:ascii="Tahoma" w:hAnsi="Tahoma" w:cs="Tahoma"/>
                <w:b/>
                <w:iCs/>
                <w:color w:val="000000" w:themeColor="text1"/>
                <w:szCs w:val="16"/>
              </w:rPr>
            </w:pPr>
            <w:r w:rsidRPr="00CB356E">
              <w:rPr>
                <w:rFonts w:ascii="Tahoma" w:hAnsi="Tahoma" w:cs="Tahoma"/>
                <w:b/>
                <w:iCs/>
                <w:color w:val="000000" w:themeColor="text1"/>
                <w:szCs w:val="16"/>
              </w:rPr>
              <w:t>Servisné okno</w:t>
            </w:r>
          </w:p>
        </w:tc>
        <w:tc>
          <w:tcPr>
            <w:tcW w:w="13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1372BC" w14:textId="77777777" w:rsidR="00990AE9" w:rsidRPr="00CB356E" w:rsidRDefault="00990AE9" w:rsidP="00CB63C4">
            <w:pPr>
              <w:jc w:val="both"/>
              <w:rPr>
                <w:rFonts w:ascii="Tahoma" w:hAnsi="Tahoma" w:cs="Tahoma"/>
                <w:iCs/>
                <w:color w:val="000000" w:themeColor="text1"/>
                <w:szCs w:val="16"/>
              </w:rPr>
            </w:pPr>
            <w:r w:rsidRPr="00CB356E">
              <w:rPr>
                <w:rFonts w:ascii="Tahoma" w:hAnsi="Tahoma" w:cs="Tahoma"/>
                <w:iCs/>
                <w:color w:val="000000" w:themeColor="text1"/>
                <w:szCs w:val="16"/>
              </w:rPr>
              <w:t>1</w:t>
            </w:r>
            <w:r>
              <w:rPr>
                <w:rFonts w:ascii="Tahoma" w:hAnsi="Tahoma" w:cs="Tahoma"/>
                <w:iCs/>
                <w:color w:val="000000" w:themeColor="text1"/>
                <w:szCs w:val="16"/>
              </w:rPr>
              <w:t>4</w:t>
            </w:r>
            <w:r w:rsidRPr="00CB356E">
              <w:rPr>
                <w:rFonts w:ascii="Tahoma" w:hAnsi="Tahoma" w:cs="Tahoma"/>
                <w:iCs/>
                <w:color w:val="000000" w:themeColor="text1"/>
                <w:szCs w:val="16"/>
              </w:rPr>
              <w:t xml:space="preserve"> hodín</w:t>
            </w:r>
          </w:p>
        </w:tc>
        <w:tc>
          <w:tcPr>
            <w:tcW w:w="583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6256F4F" w14:textId="77777777" w:rsidR="00990AE9" w:rsidRPr="00CB356E" w:rsidRDefault="00990AE9" w:rsidP="00CB63C4">
            <w:pPr>
              <w:jc w:val="both"/>
              <w:rPr>
                <w:rFonts w:ascii="Tahoma" w:hAnsi="Tahoma" w:cs="Tahoma"/>
                <w:iCs/>
                <w:color w:val="000000" w:themeColor="text1"/>
                <w:szCs w:val="16"/>
              </w:rPr>
            </w:pPr>
            <w:r w:rsidRPr="00CB356E">
              <w:rPr>
                <w:rFonts w:ascii="Tahoma" w:hAnsi="Tahoma" w:cs="Tahoma"/>
                <w:iCs/>
                <w:color w:val="000000" w:themeColor="text1"/>
                <w:szCs w:val="16"/>
              </w:rPr>
              <w:t>od 1</w:t>
            </w:r>
            <w:r>
              <w:rPr>
                <w:rFonts w:ascii="Tahoma" w:hAnsi="Tahoma" w:cs="Tahoma"/>
                <w:iCs/>
                <w:color w:val="000000" w:themeColor="text1"/>
                <w:szCs w:val="16"/>
              </w:rPr>
              <w:t>7</w:t>
            </w:r>
            <w:r w:rsidRPr="00CB356E">
              <w:rPr>
                <w:rFonts w:ascii="Tahoma" w:hAnsi="Tahoma" w:cs="Tahoma"/>
                <w:iCs/>
                <w:color w:val="000000" w:themeColor="text1"/>
                <w:szCs w:val="16"/>
              </w:rPr>
              <w:t xml:space="preserve">:00 hod. - do </w:t>
            </w:r>
            <w:r>
              <w:rPr>
                <w:rFonts w:ascii="Tahoma" w:hAnsi="Tahoma" w:cs="Tahoma"/>
                <w:iCs/>
                <w:color w:val="000000" w:themeColor="text1"/>
                <w:szCs w:val="16"/>
              </w:rPr>
              <w:t>7</w:t>
            </w:r>
            <w:r w:rsidRPr="00CB356E">
              <w:rPr>
                <w:rFonts w:ascii="Tahoma" w:hAnsi="Tahoma" w:cs="Tahoma"/>
                <w:iCs/>
                <w:color w:val="000000" w:themeColor="text1"/>
                <w:szCs w:val="16"/>
              </w:rPr>
              <w:t>:00 hod. počas pracovných dní</w:t>
            </w:r>
          </w:p>
        </w:tc>
      </w:tr>
      <w:tr w:rsidR="00990AE9" w:rsidRPr="00CB356E" w14:paraId="6AC3996F" w14:textId="77777777" w:rsidTr="00CB63C4">
        <w:trPr>
          <w:trHeight w:val="418"/>
        </w:trPr>
        <w:tc>
          <w:tcPr>
            <w:tcW w:w="2338" w:type="dxa"/>
            <w:vMerge/>
            <w:tcBorders>
              <w:left w:val="single" w:sz="8" w:space="0" w:color="auto"/>
              <w:bottom w:val="single" w:sz="4"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4919E28F" w14:textId="77777777" w:rsidR="00990AE9" w:rsidRPr="00CB356E" w:rsidRDefault="00990AE9" w:rsidP="00CB63C4">
            <w:pPr>
              <w:jc w:val="both"/>
              <w:rPr>
                <w:rFonts w:ascii="Tahoma" w:hAnsi="Tahoma" w:cs="Tahoma"/>
                <w:b/>
                <w:iCs/>
                <w:color w:val="000000" w:themeColor="text1"/>
                <w:szCs w:val="16"/>
              </w:rPr>
            </w:pPr>
          </w:p>
        </w:tc>
        <w:tc>
          <w:tcPr>
            <w:tcW w:w="1342" w:type="dxa"/>
            <w:tcBorders>
              <w:top w:val="nil"/>
              <w:left w:val="nil"/>
              <w:bottom w:val="single" w:sz="4" w:space="0" w:color="auto"/>
              <w:right w:val="single" w:sz="8" w:space="0" w:color="auto"/>
            </w:tcBorders>
            <w:noWrap/>
            <w:tcMar>
              <w:top w:w="0" w:type="dxa"/>
              <w:left w:w="70" w:type="dxa"/>
              <w:bottom w:w="0" w:type="dxa"/>
              <w:right w:w="70" w:type="dxa"/>
            </w:tcMar>
            <w:vAlign w:val="center"/>
            <w:hideMark/>
          </w:tcPr>
          <w:p w14:paraId="0115520F" w14:textId="77777777" w:rsidR="00990AE9" w:rsidRPr="00CB356E" w:rsidRDefault="00990AE9" w:rsidP="00CB63C4">
            <w:pPr>
              <w:jc w:val="both"/>
              <w:rPr>
                <w:rFonts w:ascii="Tahoma" w:hAnsi="Tahoma" w:cs="Tahoma"/>
                <w:iCs/>
                <w:color w:val="000000" w:themeColor="text1"/>
                <w:szCs w:val="16"/>
              </w:rPr>
            </w:pPr>
            <w:r w:rsidRPr="00CB356E">
              <w:rPr>
                <w:rFonts w:ascii="Tahoma" w:hAnsi="Tahoma" w:cs="Tahoma"/>
                <w:iCs/>
                <w:color w:val="000000" w:themeColor="text1"/>
                <w:szCs w:val="16"/>
              </w:rPr>
              <w:t>24 hodín</w:t>
            </w:r>
          </w:p>
        </w:tc>
        <w:tc>
          <w:tcPr>
            <w:tcW w:w="5836" w:type="dxa"/>
            <w:tcBorders>
              <w:top w:val="nil"/>
              <w:left w:val="nil"/>
              <w:bottom w:val="single" w:sz="4" w:space="0" w:color="auto"/>
              <w:right w:val="single" w:sz="8" w:space="0" w:color="auto"/>
            </w:tcBorders>
            <w:noWrap/>
            <w:tcMar>
              <w:top w:w="0" w:type="dxa"/>
              <w:left w:w="70" w:type="dxa"/>
              <w:bottom w:w="0" w:type="dxa"/>
              <w:right w:w="70" w:type="dxa"/>
            </w:tcMar>
            <w:vAlign w:val="center"/>
            <w:hideMark/>
          </w:tcPr>
          <w:p w14:paraId="29F9AF37" w14:textId="77777777" w:rsidR="00990AE9" w:rsidRPr="00CB356E" w:rsidRDefault="00990AE9" w:rsidP="00CB63C4">
            <w:pPr>
              <w:jc w:val="both"/>
              <w:rPr>
                <w:rFonts w:ascii="Tahoma" w:hAnsi="Tahoma" w:cs="Tahoma"/>
                <w:iCs/>
                <w:color w:val="000000" w:themeColor="text1"/>
                <w:szCs w:val="16"/>
              </w:rPr>
            </w:pPr>
            <w:r w:rsidRPr="00CB356E">
              <w:rPr>
                <w:rFonts w:ascii="Tahoma" w:hAnsi="Tahoma" w:cs="Tahoma"/>
                <w:iCs/>
                <w:color w:val="000000" w:themeColor="text1"/>
                <w:szCs w:val="16"/>
              </w:rPr>
              <w:t>od 00:00 hod. - 23:59 hod. počas dní pracovného pokoja a štátnych sviatkov Servis a údržba sa bude realizovať mimo pracovného času.</w:t>
            </w:r>
          </w:p>
        </w:tc>
      </w:tr>
      <w:tr w:rsidR="00990AE9" w:rsidRPr="00CB356E" w14:paraId="2B403EAD" w14:textId="77777777" w:rsidTr="00CB63C4">
        <w:trPr>
          <w:trHeight w:val="2310"/>
        </w:trPr>
        <w:tc>
          <w:tcPr>
            <w:tcW w:w="233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hideMark/>
          </w:tcPr>
          <w:p w14:paraId="6CE23577" w14:textId="77777777" w:rsidR="00990AE9" w:rsidRPr="00CB356E" w:rsidRDefault="00990AE9" w:rsidP="00CB63C4">
            <w:pPr>
              <w:jc w:val="both"/>
              <w:rPr>
                <w:rFonts w:ascii="Tahoma" w:hAnsi="Tahoma" w:cs="Tahoma"/>
                <w:b/>
                <w:iCs/>
                <w:color w:val="000000" w:themeColor="text1"/>
                <w:szCs w:val="16"/>
              </w:rPr>
            </w:pPr>
            <w:r w:rsidRPr="00CB356E">
              <w:rPr>
                <w:rFonts w:ascii="Tahoma" w:hAnsi="Tahoma" w:cs="Tahoma"/>
                <w:b/>
                <w:iCs/>
                <w:color w:val="000000" w:themeColor="text1"/>
                <w:szCs w:val="16"/>
              </w:rPr>
              <w:t>Dostupnosť produkčného prostredia IS</w:t>
            </w:r>
          </w:p>
        </w:tc>
        <w:tc>
          <w:tcPr>
            <w:tcW w:w="13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D29FB3C" w14:textId="77777777" w:rsidR="00990AE9" w:rsidRPr="00CB356E" w:rsidRDefault="00990AE9" w:rsidP="00CB63C4">
            <w:pPr>
              <w:jc w:val="both"/>
              <w:rPr>
                <w:rFonts w:ascii="Tahoma" w:hAnsi="Tahoma" w:cs="Tahoma"/>
                <w:iCs/>
                <w:color w:val="000000" w:themeColor="text1"/>
                <w:szCs w:val="16"/>
              </w:rPr>
            </w:pPr>
            <w:r w:rsidRPr="00CB356E">
              <w:rPr>
                <w:rFonts w:ascii="Tahoma" w:hAnsi="Tahoma" w:cs="Tahoma"/>
                <w:iCs/>
                <w:color w:val="000000" w:themeColor="text1"/>
                <w:szCs w:val="16"/>
              </w:rPr>
              <w:t>97%</w:t>
            </w:r>
          </w:p>
        </w:tc>
        <w:tc>
          <w:tcPr>
            <w:tcW w:w="58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E9800F2" w14:textId="77777777" w:rsidR="00990AE9" w:rsidRPr="00CB356E" w:rsidRDefault="00990AE9">
            <w:pPr>
              <w:numPr>
                <w:ilvl w:val="0"/>
                <w:numId w:val="6"/>
              </w:numPr>
              <w:spacing w:after="0"/>
              <w:ind w:left="348"/>
              <w:jc w:val="both"/>
              <w:rPr>
                <w:rFonts w:ascii="Tahoma" w:hAnsi="Tahoma" w:cs="Tahoma"/>
                <w:iCs/>
                <w:color w:val="000000" w:themeColor="text1"/>
                <w:szCs w:val="16"/>
              </w:rPr>
            </w:pPr>
            <w:r w:rsidRPr="00CB356E">
              <w:rPr>
                <w:rFonts w:ascii="Tahoma" w:hAnsi="Tahoma" w:cs="Tahoma"/>
                <w:iCs/>
                <w:color w:val="000000" w:themeColor="text1"/>
                <w:szCs w:val="16"/>
              </w:rPr>
              <w:t xml:space="preserve">97% z 24/7/365 </w:t>
            </w:r>
            <w:proofErr w:type="spellStart"/>
            <w:r w:rsidRPr="00CB356E">
              <w:rPr>
                <w:rFonts w:ascii="Tahoma" w:hAnsi="Tahoma" w:cs="Tahoma"/>
                <w:iCs/>
                <w:color w:val="000000" w:themeColor="text1"/>
                <w:szCs w:val="16"/>
              </w:rPr>
              <w:t>t.j</w:t>
            </w:r>
            <w:proofErr w:type="spellEnd"/>
            <w:r w:rsidRPr="00CB356E">
              <w:rPr>
                <w:rFonts w:ascii="Tahoma" w:hAnsi="Tahoma" w:cs="Tahoma"/>
                <w:iCs/>
                <w:color w:val="000000" w:themeColor="text1"/>
                <w:szCs w:val="16"/>
              </w:rPr>
              <w:t>. max ročný výpadok je 10,95 dňa. Maximálny mesačný výpadok je 21,9 hodiny.</w:t>
            </w:r>
          </w:p>
          <w:p w14:paraId="7868F6B6" w14:textId="77777777" w:rsidR="00990AE9" w:rsidRPr="00CB356E" w:rsidRDefault="00990AE9">
            <w:pPr>
              <w:numPr>
                <w:ilvl w:val="0"/>
                <w:numId w:val="6"/>
              </w:numPr>
              <w:spacing w:after="0"/>
              <w:ind w:left="348"/>
              <w:jc w:val="both"/>
              <w:rPr>
                <w:rFonts w:ascii="Tahoma" w:hAnsi="Tahoma" w:cs="Tahoma"/>
                <w:iCs/>
                <w:color w:val="000000" w:themeColor="text1"/>
                <w:szCs w:val="16"/>
              </w:rPr>
            </w:pPr>
            <w:r w:rsidRPr="00CB356E">
              <w:rPr>
                <w:rFonts w:ascii="Tahoma" w:hAnsi="Tahoma" w:cs="Tahoma"/>
                <w:iCs/>
                <w:color w:val="000000" w:themeColor="text1"/>
                <w:szCs w:val="16"/>
              </w:rPr>
              <w:t>Vždy sa za takúto dobu považuje čas od 0.00 hod. do 23.59 hod. počas pracovných dní v týždni.</w:t>
            </w:r>
          </w:p>
          <w:p w14:paraId="6DCDAA29" w14:textId="77777777" w:rsidR="00990AE9" w:rsidRPr="00CB356E" w:rsidRDefault="00990AE9">
            <w:pPr>
              <w:numPr>
                <w:ilvl w:val="0"/>
                <w:numId w:val="6"/>
              </w:numPr>
              <w:spacing w:after="0"/>
              <w:ind w:left="348"/>
              <w:jc w:val="both"/>
              <w:rPr>
                <w:rFonts w:ascii="Tahoma" w:hAnsi="Tahoma" w:cs="Tahoma"/>
                <w:iCs/>
                <w:color w:val="000000" w:themeColor="text1"/>
                <w:szCs w:val="16"/>
              </w:rPr>
            </w:pPr>
            <w:r w:rsidRPr="00CB356E">
              <w:rPr>
                <w:rFonts w:ascii="Tahoma" w:hAnsi="Tahoma" w:cs="Tahoma"/>
                <w:iCs/>
                <w:color w:val="000000" w:themeColor="text1"/>
                <w:szCs w:val="16"/>
              </w:rPr>
              <w:t>Nedostupnosť IS sa počíta od nahlásenia incidentu Zákazníkom v čase dostupnosti podpory Poskytovateľa (</w:t>
            </w:r>
            <w:proofErr w:type="spellStart"/>
            <w:r w:rsidRPr="00CB356E">
              <w:rPr>
                <w:rFonts w:ascii="Tahoma" w:hAnsi="Tahoma" w:cs="Tahoma"/>
                <w:iCs/>
                <w:color w:val="000000" w:themeColor="text1"/>
                <w:szCs w:val="16"/>
              </w:rPr>
              <w:t>t.j</w:t>
            </w:r>
            <w:proofErr w:type="spellEnd"/>
            <w:r w:rsidRPr="00CB356E">
              <w:rPr>
                <w:rFonts w:ascii="Tahoma" w:hAnsi="Tahoma" w:cs="Tahoma"/>
                <w:iCs/>
                <w:color w:val="000000" w:themeColor="text1"/>
                <w:szCs w:val="16"/>
              </w:rPr>
              <w:t>. nahlásenie incidentu na L3 v čase od 6:00 hod. - do 18:00 hod. počas pracovných dní). Do dostupnosti IS nie sú započítavané servisné okná a plánované odstávky IS.</w:t>
            </w:r>
          </w:p>
          <w:p w14:paraId="0605E574" w14:textId="77777777" w:rsidR="00990AE9" w:rsidRPr="00CB356E" w:rsidRDefault="00990AE9">
            <w:pPr>
              <w:numPr>
                <w:ilvl w:val="0"/>
                <w:numId w:val="6"/>
              </w:numPr>
              <w:spacing w:after="0"/>
              <w:ind w:left="348"/>
              <w:jc w:val="both"/>
              <w:rPr>
                <w:rFonts w:ascii="Tahoma" w:hAnsi="Tahoma" w:cs="Tahoma"/>
                <w:iCs/>
                <w:color w:val="000000" w:themeColor="text1"/>
                <w:szCs w:val="16"/>
              </w:rPr>
            </w:pPr>
            <w:r w:rsidRPr="00CB356E">
              <w:rPr>
                <w:rFonts w:ascii="Tahoma" w:hAnsi="Tahoma" w:cs="Tahoma"/>
                <w:iCs/>
                <w:color w:val="000000" w:themeColor="text1"/>
                <w:szCs w:val="16"/>
              </w:rPr>
              <w:t>V prípade nedodržania dostupnosti IS bude každý ďalší začatý pracovný deň nedostupnosti braný ako deň omeškania bez odstránenia vady alebo incidentu.</w:t>
            </w:r>
          </w:p>
        </w:tc>
      </w:tr>
    </w:tbl>
    <w:p w14:paraId="4CE8BC4C" w14:textId="77777777" w:rsidR="00933207" w:rsidRDefault="00933207" w:rsidP="01480130">
      <w:pPr>
        <w:jc w:val="both"/>
        <w:rPr>
          <w:rFonts w:ascii="Tahoma" w:hAnsi="Tahoma" w:cs="Tahoma"/>
          <w:i/>
          <w:iCs/>
          <w:color w:val="808080" w:themeColor="background1" w:themeShade="80"/>
          <w:szCs w:val="16"/>
        </w:rPr>
      </w:pPr>
    </w:p>
    <w:p w14:paraId="4085DEC1" w14:textId="77777777" w:rsidR="00990AE9" w:rsidRPr="0096612C" w:rsidRDefault="00990AE9" w:rsidP="01480130">
      <w:pPr>
        <w:jc w:val="both"/>
        <w:rPr>
          <w:rFonts w:ascii="Tahoma" w:hAnsi="Tahoma" w:cs="Tahoma"/>
          <w:i/>
          <w:iCs/>
          <w:color w:val="808080" w:themeColor="background1" w:themeShade="80"/>
          <w:szCs w:val="16"/>
        </w:rPr>
      </w:pPr>
    </w:p>
    <w:p w14:paraId="03BBA6E3" w14:textId="336C387C" w:rsidR="00933207" w:rsidRPr="0096612C" w:rsidRDefault="75807C61" w:rsidP="00B43041">
      <w:pPr>
        <w:pStyle w:val="Nadpis3"/>
      </w:pPr>
      <w:bookmarkStart w:id="333" w:name="_Toc34423614"/>
      <w:bookmarkStart w:id="334" w:name="_Toc153139719"/>
      <w:bookmarkStart w:id="335" w:name="_Toc992446895"/>
      <w:r>
        <w:t>Dostupnosť (</w:t>
      </w:r>
      <w:proofErr w:type="spellStart"/>
      <w:r>
        <w:t>Availability</w:t>
      </w:r>
      <w:proofErr w:type="spellEnd"/>
      <w:r>
        <w:t>)</w:t>
      </w:r>
      <w:bookmarkEnd w:id="333"/>
      <w:bookmarkEnd w:id="334"/>
      <w:bookmarkEnd w:id="335"/>
    </w:p>
    <w:p w14:paraId="6CA211A2" w14:textId="77777777" w:rsidR="00641A09" w:rsidRDefault="00641A09" w:rsidP="00641A09">
      <w:pPr>
        <w:shd w:val="clear" w:color="auto" w:fill="FFFFFF"/>
        <w:jc w:val="both"/>
        <w:rPr>
          <w:rFonts w:ascii="Tahoma" w:hAnsi="Tahoma" w:cs="Tahoma"/>
          <w:iCs/>
          <w:color w:val="000000" w:themeColor="text1"/>
          <w:szCs w:val="16"/>
          <w:lang w:eastAsia="sk-SK"/>
        </w:rPr>
      </w:pPr>
    </w:p>
    <w:p w14:paraId="79D4146C" w14:textId="5119FA3F" w:rsidR="00641A09" w:rsidRPr="00CB356E" w:rsidRDefault="00641A09" w:rsidP="00641A09">
      <w:pPr>
        <w:shd w:val="clear" w:color="auto" w:fill="FFFFFF"/>
        <w:jc w:val="both"/>
        <w:rPr>
          <w:rFonts w:ascii="Tahoma" w:hAnsi="Tahoma" w:cs="Tahoma"/>
          <w:iCs/>
          <w:color w:val="000000" w:themeColor="text1"/>
          <w:szCs w:val="16"/>
          <w:lang w:eastAsia="sk-SK"/>
        </w:rPr>
      </w:pPr>
      <w:r w:rsidRPr="00CB356E">
        <w:rPr>
          <w:rFonts w:ascii="Tahoma" w:hAnsi="Tahoma" w:cs="Tahoma"/>
          <w:iCs/>
          <w:color w:val="000000" w:themeColor="text1"/>
          <w:szCs w:val="16"/>
          <w:lang w:eastAsia="sk-SK"/>
        </w:rPr>
        <w:lastRenderedPageBreak/>
        <w:t>Dostupnosť znamená, že dáta sú prístupné v okamihu jej potreby. Narušenie dostupnosti sa označuje ako nežiaduce zničenie (</w:t>
      </w:r>
      <w:proofErr w:type="spellStart"/>
      <w:r w:rsidRPr="00CB356E">
        <w:rPr>
          <w:rFonts w:ascii="Tahoma" w:hAnsi="Tahoma" w:cs="Tahoma"/>
          <w:iCs/>
          <w:color w:val="000000" w:themeColor="text1"/>
          <w:szCs w:val="16"/>
          <w:lang w:eastAsia="sk-SK"/>
        </w:rPr>
        <w:t>destruction</w:t>
      </w:r>
      <w:proofErr w:type="spellEnd"/>
      <w:r w:rsidRPr="00CB356E">
        <w:rPr>
          <w:rFonts w:ascii="Tahoma" w:hAnsi="Tahoma" w:cs="Tahoma"/>
          <w:iCs/>
          <w:color w:val="000000" w:themeColor="text1"/>
          <w:szCs w:val="16"/>
          <w:lang w:eastAsia="sk-SK"/>
        </w:rPr>
        <w:t>) alebo nedostupnosť. Dostupnosť je zvyčajne vyjadrená ako percento času v danom období, obvykle za rok. V projekte sa uvažuje 97% dostupnosť znamená výpadok 10,95 dňa.</w:t>
      </w:r>
    </w:p>
    <w:p w14:paraId="20B10B1A" w14:textId="77777777" w:rsidR="00536549" w:rsidRPr="00536549" w:rsidRDefault="00536549" w:rsidP="00536549"/>
    <w:p w14:paraId="5EF873EE" w14:textId="60FFC107" w:rsidR="00933207" w:rsidRDefault="75807C61" w:rsidP="00536549">
      <w:pPr>
        <w:pStyle w:val="Nadpis3"/>
      </w:pPr>
      <w:bookmarkStart w:id="336" w:name="_RTO_(Recovery_Time"/>
      <w:bookmarkStart w:id="337" w:name="_Toc34423615"/>
      <w:bookmarkStart w:id="338" w:name="_Toc153139720"/>
      <w:bookmarkStart w:id="339" w:name="_Toc862618350"/>
      <w:bookmarkEnd w:id="336"/>
      <w:r>
        <w:t>RTO (</w:t>
      </w:r>
      <w:proofErr w:type="spellStart"/>
      <w:r>
        <w:t>Recovery</w:t>
      </w:r>
      <w:proofErr w:type="spellEnd"/>
      <w:r>
        <w:t xml:space="preserve"> </w:t>
      </w:r>
      <w:proofErr w:type="spellStart"/>
      <w:r>
        <w:t>Time</w:t>
      </w:r>
      <w:proofErr w:type="spellEnd"/>
      <w:r>
        <w:t xml:space="preserve"> </w:t>
      </w:r>
      <w:proofErr w:type="spellStart"/>
      <w:r>
        <w:t>Objective</w:t>
      </w:r>
      <w:proofErr w:type="spellEnd"/>
      <w:r>
        <w:t>)</w:t>
      </w:r>
      <w:bookmarkEnd w:id="337"/>
      <w:bookmarkEnd w:id="338"/>
      <w:bookmarkEnd w:id="339"/>
    </w:p>
    <w:p w14:paraId="4E9D1AAF" w14:textId="77777777" w:rsidR="00536549" w:rsidRPr="00536549" w:rsidRDefault="00536549" w:rsidP="00536549"/>
    <w:p w14:paraId="19A985F7" w14:textId="77777777" w:rsidR="00641A09" w:rsidRPr="00CB356E" w:rsidRDefault="00641A09" w:rsidP="00641A09">
      <w:pPr>
        <w:shd w:val="clear" w:color="auto" w:fill="FFFFFF"/>
        <w:jc w:val="both"/>
        <w:rPr>
          <w:rFonts w:ascii="Tahoma" w:hAnsi="Tahoma" w:cs="Tahoma"/>
          <w:i/>
          <w:color w:val="A6A6A6" w:themeColor="background1" w:themeShade="A6"/>
          <w:szCs w:val="16"/>
        </w:rPr>
      </w:pPr>
      <w:r w:rsidRPr="00CB356E">
        <w:rPr>
          <w:rFonts w:ascii="Tahoma" w:hAnsi="Tahoma" w:cs="Tahoma"/>
          <w:iCs/>
          <w:color w:val="000000" w:themeColor="text1"/>
          <w:szCs w:val="16"/>
        </w:rPr>
        <w:t>V rámci projektu sa očakáva tradičné zálohovanie - výpadok a obnova trvá cca hodiny až dni.</w:t>
      </w:r>
    </w:p>
    <w:p w14:paraId="0819B057" w14:textId="77777777" w:rsidR="00536549" w:rsidRPr="001F3311" w:rsidRDefault="00536549" w:rsidP="00536549">
      <w:pPr>
        <w:rPr>
          <w:i/>
        </w:rPr>
      </w:pPr>
    </w:p>
    <w:p w14:paraId="5160E975" w14:textId="0A1AB81D" w:rsidR="00933207" w:rsidRDefault="0E6B8D6C" w:rsidP="00536549">
      <w:pPr>
        <w:pStyle w:val="Nadpis3"/>
      </w:pPr>
      <w:bookmarkStart w:id="340" w:name="_RPO_(Recovery_Point"/>
      <w:bookmarkStart w:id="341" w:name="_Toc34423616"/>
      <w:bookmarkStart w:id="342" w:name="_Toc153139721"/>
      <w:bookmarkStart w:id="343" w:name="_Toc2066578526"/>
      <w:bookmarkEnd w:id="340"/>
      <w:r>
        <w:t>RP</w:t>
      </w:r>
      <w:r w:rsidR="75807C61">
        <w:t>O (</w:t>
      </w:r>
      <w:proofErr w:type="spellStart"/>
      <w:r w:rsidR="75807C61">
        <w:t>Recovery</w:t>
      </w:r>
      <w:proofErr w:type="spellEnd"/>
      <w:r w:rsidR="75807C61">
        <w:t xml:space="preserve"> Point </w:t>
      </w:r>
      <w:proofErr w:type="spellStart"/>
      <w:r w:rsidR="75807C61">
        <w:t>Objective</w:t>
      </w:r>
      <w:proofErr w:type="spellEnd"/>
      <w:r w:rsidR="75807C61">
        <w:t>)</w:t>
      </w:r>
      <w:bookmarkEnd w:id="341"/>
      <w:bookmarkEnd w:id="342"/>
      <w:bookmarkEnd w:id="343"/>
    </w:p>
    <w:p w14:paraId="3E15F698" w14:textId="77777777" w:rsidR="00E15E48" w:rsidRPr="00E15E48" w:rsidRDefault="00E15E48" w:rsidP="00E15E48"/>
    <w:p w14:paraId="0C6BDE4E" w14:textId="3EF557E0" w:rsidR="00933207" w:rsidRDefault="00641A09" w:rsidP="00D1023A">
      <w:pPr>
        <w:tabs>
          <w:tab w:val="left" w:pos="851"/>
          <w:tab w:val="center" w:pos="3119"/>
        </w:tabs>
        <w:jc w:val="both"/>
        <w:rPr>
          <w:rFonts w:ascii="Tahoma" w:hAnsi="Tahoma" w:cs="Tahoma"/>
          <w:iCs/>
          <w:color w:val="000000" w:themeColor="text1"/>
          <w:szCs w:val="16"/>
        </w:rPr>
      </w:pPr>
      <w:r w:rsidRPr="00CB356E">
        <w:rPr>
          <w:rFonts w:ascii="Tahoma" w:hAnsi="Tahoma" w:cs="Tahoma"/>
          <w:iCs/>
          <w:color w:val="000000" w:themeColor="text1"/>
          <w:szCs w:val="16"/>
        </w:rPr>
        <w:t>V rámci projektu sa očakáva tradičné zálohovanie - výpadok a obnova trvá cca hodiny až dni.</w:t>
      </w:r>
    </w:p>
    <w:p w14:paraId="4EDBC3DD" w14:textId="77777777" w:rsidR="00641A09" w:rsidRPr="001F3311" w:rsidRDefault="00641A09" w:rsidP="00D1023A">
      <w:pPr>
        <w:tabs>
          <w:tab w:val="left" w:pos="851"/>
          <w:tab w:val="center" w:pos="3119"/>
        </w:tabs>
        <w:jc w:val="both"/>
        <w:rPr>
          <w:rFonts w:ascii="Tahoma" w:hAnsi="Tahoma" w:cs="Tahoma"/>
          <w:color w:val="A6A6A6" w:themeColor="background1" w:themeShade="A6"/>
          <w:szCs w:val="16"/>
        </w:rPr>
      </w:pPr>
    </w:p>
    <w:p w14:paraId="528E1F0D" w14:textId="24EEE3C3" w:rsidR="00FD133D" w:rsidRPr="000D36C4" w:rsidRDefault="00B43041" w:rsidP="00B43041">
      <w:pPr>
        <w:pStyle w:val="Nadpis1"/>
      </w:pPr>
      <w:bookmarkStart w:id="344" w:name="_Toc15426955"/>
      <w:bookmarkStart w:id="345" w:name="_Toc15427677"/>
      <w:bookmarkStart w:id="346" w:name="_Toc15428571"/>
      <w:bookmarkStart w:id="347" w:name="_Toc153139722"/>
      <w:bookmarkStart w:id="348" w:name="_Toc2005115416"/>
      <w:r w:rsidRPr="01480130">
        <w:t>Požiadavky na personál</w:t>
      </w:r>
      <w:bookmarkEnd w:id="344"/>
      <w:bookmarkEnd w:id="345"/>
      <w:bookmarkEnd w:id="346"/>
      <w:bookmarkEnd w:id="347"/>
      <w:bookmarkEnd w:id="348"/>
    </w:p>
    <w:p w14:paraId="69A3EBB2" w14:textId="77777777" w:rsidR="007F3553" w:rsidRDefault="007F3553" w:rsidP="007F3553">
      <w:pPr>
        <w:tabs>
          <w:tab w:val="left" w:pos="851"/>
          <w:tab w:val="center" w:pos="3119"/>
        </w:tabs>
        <w:jc w:val="both"/>
        <w:rPr>
          <w:rFonts w:ascii="Tahoma" w:eastAsia="Tahoma" w:hAnsi="Tahoma" w:cs="Tahoma"/>
          <w:iCs/>
          <w:color w:val="000000" w:themeColor="text1"/>
          <w:szCs w:val="20"/>
        </w:rPr>
      </w:pPr>
    </w:p>
    <w:p w14:paraId="7EA60F4B" w14:textId="77777777" w:rsidR="00641A09" w:rsidRPr="00F07ABA" w:rsidRDefault="00641A09" w:rsidP="00641A09">
      <w:pPr>
        <w:tabs>
          <w:tab w:val="num" w:pos="1288"/>
        </w:tabs>
        <w:spacing w:after="0"/>
        <w:jc w:val="both"/>
        <w:rPr>
          <w:rFonts w:ascii="Tahoma" w:hAnsi="Tahoma" w:cs="Tahoma"/>
          <w:color w:val="000000" w:themeColor="text1"/>
          <w:szCs w:val="16"/>
        </w:rPr>
      </w:pPr>
      <w:r w:rsidRPr="00F07ABA">
        <w:rPr>
          <w:rFonts w:ascii="Tahoma" w:hAnsi="Tahoma" w:cs="Tahoma"/>
          <w:b/>
          <w:bCs/>
          <w:color w:val="000000" w:themeColor="text1"/>
          <w:szCs w:val="16"/>
        </w:rPr>
        <w:t>Riadiaci výbor</w:t>
      </w:r>
      <w:r w:rsidRPr="00F07ABA">
        <w:rPr>
          <w:rFonts w:ascii="Tahoma" w:hAnsi="Tahoma" w:cs="Tahoma"/>
          <w:color w:val="000000" w:themeColor="text1"/>
          <w:szCs w:val="16"/>
        </w:rPr>
        <w:t xml:space="preserve"> projektu tvorí predseda riadiaceho výboru projektu a vlastníci procesov alebo nimi poverení zástupcovia. </w:t>
      </w:r>
    </w:p>
    <w:p w14:paraId="43A5B0C0" w14:textId="77777777" w:rsidR="00641A09" w:rsidRPr="00F07ABA" w:rsidRDefault="00641A09" w:rsidP="00641A09">
      <w:pPr>
        <w:spacing w:after="0"/>
        <w:jc w:val="both"/>
        <w:rPr>
          <w:rFonts w:ascii="Tahoma" w:hAnsi="Tahoma" w:cs="Tahoma"/>
          <w:color w:val="000000" w:themeColor="text1"/>
          <w:szCs w:val="16"/>
        </w:rPr>
      </w:pPr>
    </w:p>
    <w:p w14:paraId="467A7D02" w14:textId="77777777" w:rsidR="00641A09" w:rsidRPr="00F07ABA" w:rsidRDefault="00641A09" w:rsidP="00641A09">
      <w:pPr>
        <w:tabs>
          <w:tab w:val="num" w:pos="1288"/>
        </w:tabs>
        <w:spacing w:after="0"/>
        <w:jc w:val="both"/>
        <w:rPr>
          <w:rFonts w:ascii="Tahoma" w:hAnsi="Tahoma" w:cs="Tahoma"/>
          <w:color w:val="000000" w:themeColor="text1"/>
          <w:szCs w:val="16"/>
        </w:rPr>
      </w:pPr>
      <w:r w:rsidRPr="00F07ABA">
        <w:rPr>
          <w:rFonts w:ascii="Tahoma" w:hAnsi="Tahoma" w:cs="Tahoma"/>
          <w:color w:val="000000" w:themeColor="text1"/>
          <w:szCs w:val="16"/>
        </w:rPr>
        <w:t>Riadiaci výbor sa riadi “Štatútom riadiaceho výboru”, ktorý je popísaný v dokumente Štatút RV projektu ako najvyšší riadiaci orgán na účely realizácie projektu na základe schválenej projektovej dokumentácie</w:t>
      </w:r>
      <w:r>
        <w:rPr>
          <w:rFonts w:ascii="Tahoma" w:hAnsi="Tahoma" w:cs="Tahoma"/>
          <w:color w:val="000000" w:themeColor="text1"/>
          <w:szCs w:val="16"/>
        </w:rPr>
        <w:t>.</w:t>
      </w:r>
    </w:p>
    <w:p w14:paraId="641A8599" w14:textId="77777777" w:rsidR="00641A09" w:rsidRPr="00F07ABA" w:rsidRDefault="00641A09" w:rsidP="00641A09">
      <w:pPr>
        <w:tabs>
          <w:tab w:val="num" w:pos="1288"/>
        </w:tabs>
        <w:spacing w:after="0"/>
        <w:jc w:val="both"/>
        <w:rPr>
          <w:rFonts w:ascii="Tahoma" w:hAnsi="Tahoma" w:cs="Tahoma"/>
          <w:color w:val="000000" w:themeColor="text1"/>
          <w:szCs w:val="16"/>
        </w:rPr>
      </w:pPr>
      <w:r w:rsidRPr="00F07ABA">
        <w:rPr>
          <w:rFonts w:ascii="Tahoma" w:hAnsi="Tahoma" w:cs="Tahoma"/>
          <w:color w:val="000000" w:themeColor="text1"/>
          <w:szCs w:val="16"/>
        </w:rPr>
        <w:t>Štatút Riadiaceho výboru upravuje najmä jeho pôsobnosť, úlohy, zloženie, zasadnutie a hlasovanie. Členom riadiaceho výboru projektu môže byť aj zástupca dodávateľa. Väčšina členov riadiaceho výboru projektu s hlasovacím právom sú osoby navrhnuté objednávateľom a zastupujú záujmy objednávateľa. Riadiaci výbor projektu dozerá na hospodárnosť, efektívnosť a účelové využívanie finančných prostriedkov a môže prispôsobiť štandardy projektového riadenia na realizovaný projekt.</w:t>
      </w:r>
    </w:p>
    <w:p w14:paraId="6884308C" w14:textId="77777777" w:rsidR="00641A09" w:rsidRPr="00F07ABA" w:rsidRDefault="00641A09" w:rsidP="00641A09">
      <w:pPr>
        <w:tabs>
          <w:tab w:val="num" w:pos="1288"/>
        </w:tabs>
        <w:spacing w:after="0"/>
        <w:jc w:val="both"/>
        <w:rPr>
          <w:rFonts w:ascii="Tahoma" w:hAnsi="Tahoma" w:cs="Tahoma"/>
          <w:color w:val="000000" w:themeColor="text1"/>
          <w:szCs w:val="16"/>
        </w:rPr>
      </w:pPr>
      <w:r w:rsidRPr="00F07ABA">
        <w:rPr>
          <w:rFonts w:ascii="Tahoma" w:hAnsi="Tahoma" w:cs="Tahoma"/>
          <w:color w:val="000000" w:themeColor="text1"/>
          <w:szCs w:val="16"/>
        </w:rPr>
        <w:t>Riadiaci výbor má minimálne 5 členov, vrátane predsedu Riadiaceho výboru (ďalej len „predseda“) :</w:t>
      </w:r>
    </w:p>
    <w:p w14:paraId="32474F44" w14:textId="77777777" w:rsidR="00641A09" w:rsidRPr="00F07ABA" w:rsidRDefault="00641A09" w:rsidP="00641A09">
      <w:pPr>
        <w:spacing w:after="0"/>
        <w:jc w:val="both"/>
        <w:rPr>
          <w:rFonts w:ascii="Tahoma" w:hAnsi="Tahoma" w:cs="Tahoma"/>
          <w:color w:val="000000" w:themeColor="text1"/>
          <w:szCs w:val="16"/>
        </w:rPr>
      </w:pPr>
    </w:p>
    <w:p w14:paraId="74B8A676" w14:textId="77777777" w:rsidR="00641A09" w:rsidRPr="00F07ABA" w:rsidRDefault="00641A09" w:rsidP="00641A09">
      <w:pPr>
        <w:tabs>
          <w:tab w:val="num" w:pos="1288"/>
        </w:tabs>
        <w:spacing w:after="0"/>
        <w:jc w:val="both"/>
        <w:rPr>
          <w:rFonts w:ascii="Tahoma" w:hAnsi="Tahoma" w:cs="Tahoma"/>
          <w:color w:val="000000" w:themeColor="text1"/>
          <w:szCs w:val="16"/>
        </w:rPr>
      </w:pPr>
      <w:r w:rsidRPr="00F07ABA">
        <w:rPr>
          <w:rFonts w:ascii="Tahoma" w:hAnsi="Tahoma" w:cs="Tahoma"/>
          <w:color w:val="000000" w:themeColor="text1"/>
          <w:szCs w:val="16"/>
        </w:rPr>
        <w:t>Riadiaci výbor projektu môžu tvoriť:</w:t>
      </w:r>
    </w:p>
    <w:p w14:paraId="6AD6F6FF" w14:textId="77777777" w:rsidR="00641A09" w:rsidRPr="00F07ABA" w:rsidRDefault="00641A09">
      <w:pPr>
        <w:numPr>
          <w:ilvl w:val="1"/>
          <w:numId w:val="13"/>
        </w:numPr>
        <w:spacing w:after="0"/>
        <w:jc w:val="both"/>
        <w:rPr>
          <w:rFonts w:ascii="Tahoma" w:hAnsi="Tahoma" w:cs="Tahoma"/>
          <w:color w:val="000000" w:themeColor="text1"/>
          <w:szCs w:val="16"/>
        </w:rPr>
      </w:pPr>
      <w:r w:rsidRPr="00F07ABA">
        <w:rPr>
          <w:rFonts w:ascii="Tahoma" w:hAnsi="Tahoma" w:cs="Tahoma"/>
          <w:b/>
          <w:bCs/>
          <w:color w:val="000000" w:themeColor="text1"/>
          <w:szCs w:val="16"/>
        </w:rPr>
        <w:t>predseda</w:t>
      </w:r>
      <w:r w:rsidRPr="00F07ABA">
        <w:rPr>
          <w:rFonts w:ascii="Tahoma" w:hAnsi="Tahoma" w:cs="Tahoma"/>
          <w:color w:val="000000" w:themeColor="text1"/>
          <w:szCs w:val="16"/>
        </w:rPr>
        <w:t xml:space="preserve"> Riadiaceho výboru projektu,</w:t>
      </w:r>
    </w:p>
    <w:p w14:paraId="53CE97D6" w14:textId="77777777" w:rsidR="00641A09" w:rsidRPr="00F07ABA" w:rsidRDefault="00641A09">
      <w:pPr>
        <w:numPr>
          <w:ilvl w:val="1"/>
          <w:numId w:val="13"/>
        </w:numPr>
        <w:spacing w:after="0"/>
        <w:jc w:val="both"/>
        <w:rPr>
          <w:rFonts w:ascii="Tahoma" w:hAnsi="Tahoma" w:cs="Tahoma"/>
          <w:color w:val="000000" w:themeColor="text1"/>
          <w:szCs w:val="16"/>
        </w:rPr>
      </w:pPr>
      <w:r w:rsidRPr="00F07ABA">
        <w:rPr>
          <w:rFonts w:ascii="Tahoma" w:hAnsi="Tahoma" w:cs="Tahoma"/>
          <w:b/>
          <w:bCs/>
          <w:color w:val="000000" w:themeColor="text1"/>
          <w:szCs w:val="16"/>
        </w:rPr>
        <w:t xml:space="preserve">podpredseda </w:t>
      </w:r>
      <w:r w:rsidRPr="00F07ABA">
        <w:rPr>
          <w:rFonts w:ascii="Tahoma" w:hAnsi="Tahoma" w:cs="Tahoma"/>
          <w:color w:val="000000" w:themeColor="text1"/>
          <w:szCs w:val="16"/>
        </w:rPr>
        <w:t>Riadiaceho výboru projektu,</w:t>
      </w:r>
    </w:p>
    <w:p w14:paraId="37A3C8AE" w14:textId="0CCF1CB7" w:rsidR="00641A09" w:rsidRPr="00F07ABA" w:rsidRDefault="00641A09">
      <w:pPr>
        <w:numPr>
          <w:ilvl w:val="1"/>
          <w:numId w:val="13"/>
        </w:numPr>
        <w:spacing w:after="0"/>
        <w:jc w:val="both"/>
        <w:rPr>
          <w:rFonts w:ascii="Tahoma" w:hAnsi="Tahoma" w:cs="Tahoma"/>
          <w:color w:val="000000" w:themeColor="text1"/>
          <w:szCs w:val="16"/>
        </w:rPr>
      </w:pPr>
      <w:r w:rsidRPr="00F07ABA">
        <w:rPr>
          <w:rFonts w:ascii="Tahoma" w:hAnsi="Tahoma" w:cs="Tahoma"/>
          <w:b/>
          <w:bCs/>
          <w:color w:val="000000" w:themeColor="text1"/>
          <w:szCs w:val="16"/>
        </w:rPr>
        <w:t xml:space="preserve">vlastník alebo vlastníci procesov  </w:t>
      </w:r>
      <w:r w:rsidR="003D2401">
        <w:rPr>
          <w:rFonts w:ascii="Tahoma" w:hAnsi="Tahoma" w:cs="Tahoma"/>
          <w:b/>
          <w:bCs/>
          <w:color w:val="000000" w:themeColor="text1"/>
          <w:szCs w:val="16"/>
        </w:rPr>
        <w:t>ÚV</w:t>
      </w:r>
      <w:r w:rsidRPr="00F07ABA">
        <w:rPr>
          <w:rFonts w:ascii="Tahoma" w:hAnsi="Tahoma" w:cs="Tahoma"/>
          <w:color w:val="000000" w:themeColor="text1"/>
          <w:szCs w:val="16"/>
        </w:rPr>
        <w:t xml:space="preserve"> (biznis vlastník infraštruktúra) alebo nimi poverený zástupca alebo zástupcovia, </w:t>
      </w:r>
    </w:p>
    <w:p w14:paraId="2156902F" w14:textId="77777777" w:rsidR="00641A09" w:rsidRPr="00F07ABA" w:rsidRDefault="00641A09">
      <w:pPr>
        <w:numPr>
          <w:ilvl w:val="1"/>
          <w:numId w:val="13"/>
        </w:numPr>
        <w:spacing w:after="0"/>
        <w:jc w:val="both"/>
        <w:rPr>
          <w:rFonts w:ascii="Tahoma" w:hAnsi="Tahoma" w:cs="Tahoma"/>
          <w:color w:val="000000" w:themeColor="text1"/>
          <w:szCs w:val="16"/>
        </w:rPr>
      </w:pPr>
      <w:r w:rsidRPr="00F07ABA">
        <w:rPr>
          <w:rFonts w:ascii="Tahoma" w:hAnsi="Tahoma" w:cs="Tahoma"/>
          <w:b/>
          <w:bCs/>
          <w:color w:val="000000" w:themeColor="text1"/>
          <w:szCs w:val="16"/>
        </w:rPr>
        <w:t xml:space="preserve">zástupcu kľúčových používateľov </w:t>
      </w:r>
      <w:r w:rsidRPr="00F07ABA">
        <w:rPr>
          <w:rFonts w:ascii="Tahoma" w:hAnsi="Tahoma" w:cs="Tahoma"/>
          <w:color w:val="000000" w:themeColor="text1"/>
          <w:szCs w:val="16"/>
        </w:rPr>
        <w:t>(end user),</w:t>
      </w:r>
    </w:p>
    <w:p w14:paraId="10E60DCE" w14:textId="77777777" w:rsidR="00641A09" w:rsidRPr="00F07ABA" w:rsidRDefault="00641A09">
      <w:pPr>
        <w:numPr>
          <w:ilvl w:val="1"/>
          <w:numId w:val="13"/>
        </w:numPr>
        <w:spacing w:after="0"/>
        <w:jc w:val="both"/>
        <w:rPr>
          <w:rFonts w:ascii="Tahoma" w:hAnsi="Tahoma" w:cs="Tahoma"/>
          <w:color w:val="000000" w:themeColor="text1"/>
          <w:szCs w:val="16"/>
        </w:rPr>
      </w:pPr>
      <w:r w:rsidRPr="00F07ABA">
        <w:rPr>
          <w:rFonts w:ascii="Tahoma" w:hAnsi="Tahoma" w:cs="Tahoma"/>
          <w:color w:val="000000" w:themeColor="text1"/>
          <w:szCs w:val="16"/>
        </w:rPr>
        <w:t>zástupca za Dodávateľa v zmysle Zmluvy o Dielo s Dodávateľom.</w:t>
      </w:r>
    </w:p>
    <w:p w14:paraId="64AC4A30" w14:textId="254A7679" w:rsidR="00641A09" w:rsidRPr="00F07ABA" w:rsidRDefault="00641A09">
      <w:pPr>
        <w:numPr>
          <w:ilvl w:val="1"/>
          <w:numId w:val="13"/>
        </w:numPr>
        <w:spacing w:after="0"/>
        <w:jc w:val="both"/>
        <w:rPr>
          <w:rFonts w:ascii="Tahoma" w:hAnsi="Tahoma" w:cs="Tahoma"/>
          <w:color w:val="000000" w:themeColor="text1"/>
          <w:szCs w:val="16"/>
        </w:rPr>
      </w:pPr>
      <w:r w:rsidRPr="00F07ABA">
        <w:rPr>
          <w:rFonts w:ascii="Tahoma" w:hAnsi="Tahoma" w:cs="Tahoma"/>
          <w:color w:val="000000" w:themeColor="text1"/>
          <w:szCs w:val="16"/>
        </w:rPr>
        <w:t>projektový manažér prijímateľa.</w:t>
      </w:r>
    </w:p>
    <w:p w14:paraId="40A6EFAD" w14:textId="77777777" w:rsidR="00641A09" w:rsidRPr="00F07ABA" w:rsidRDefault="00641A09" w:rsidP="00641A09">
      <w:pPr>
        <w:spacing w:after="0"/>
        <w:jc w:val="both"/>
        <w:rPr>
          <w:rFonts w:ascii="Tahoma" w:hAnsi="Tahoma" w:cs="Tahoma"/>
          <w:color w:val="000000" w:themeColor="text1"/>
          <w:szCs w:val="16"/>
        </w:rPr>
      </w:pPr>
    </w:p>
    <w:p w14:paraId="5F458A53" w14:textId="77777777" w:rsidR="00641A09" w:rsidRPr="00F07ABA" w:rsidRDefault="00641A09" w:rsidP="00641A09">
      <w:pPr>
        <w:tabs>
          <w:tab w:val="num" w:pos="1288"/>
        </w:tabs>
        <w:spacing w:after="0"/>
        <w:jc w:val="both"/>
        <w:rPr>
          <w:rFonts w:ascii="Tahoma" w:hAnsi="Tahoma" w:cs="Tahoma"/>
          <w:color w:val="000000" w:themeColor="text1"/>
          <w:szCs w:val="16"/>
        </w:rPr>
      </w:pPr>
      <w:r w:rsidRPr="00F07ABA">
        <w:rPr>
          <w:rFonts w:ascii="Tahoma" w:hAnsi="Tahoma" w:cs="Tahoma"/>
          <w:color w:val="000000" w:themeColor="text1"/>
          <w:szCs w:val="16"/>
        </w:rPr>
        <w:t xml:space="preserve">Riadiaci výbor je riadený predsedom, ktorým je zástupca Objednávateľa. V prípade neprítomnosti predsedu na zasadnutí Riadiaceho výboru, predseda musí na toto konkrétne zasadnutie písomne delegovať svoju funkciu v rozsahu svojich práv a povinností formou splnomocnenia na zástupcu, ktorým môže byť aj iný člen Riadiaceho výboru s hlasovacím právom. Na rokovanie Riadiaceho výboru môžu byť v prípade potreby prizvaní aj iní účastníci tak zo strany Objednávateľa alebo za stranu Dodávateľa. </w:t>
      </w:r>
    </w:p>
    <w:p w14:paraId="09D88120" w14:textId="77777777" w:rsidR="00641A09" w:rsidRPr="00F07ABA" w:rsidRDefault="00641A09" w:rsidP="00641A09">
      <w:pPr>
        <w:tabs>
          <w:tab w:val="num" w:pos="1288"/>
        </w:tabs>
        <w:spacing w:after="0"/>
        <w:jc w:val="both"/>
        <w:rPr>
          <w:rFonts w:ascii="Tahoma" w:hAnsi="Tahoma" w:cs="Tahoma"/>
          <w:color w:val="000000" w:themeColor="text1"/>
          <w:szCs w:val="16"/>
        </w:rPr>
      </w:pPr>
    </w:p>
    <w:p w14:paraId="51DE5C7A" w14:textId="77777777" w:rsidR="00641A09" w:rsidRPr="00F07ABA" w:rsidRDefault="00641A09" w:rsidP="00641A09">
      <w:pPr>
        <w:tabs>
          <w:tab w:val="num" w:pos="1288"/>
        </w:tabs>
        <w:spacing w:after="0"/>
        <w:jc w:val="both"/>
        <w:rPr>
          <w:rFonts w:ascii="Tahoma" w:hAnsi="Tahoma" w:cs="Tahoma"/>
          <w:color w:val="000000" w:themeColor="text1"/>
          <w:szCs w:val="16"/>
        </w:rPr>
      </w:pPr>
      <w:r w:rsidRPr="00F07ABA">
        <w:rPr>
          <w:rFonts w:ascii="Tahoma" w:hAnsi="Tahoma" w:cs="Tahoma"/>
          <w:color w:val="000000" w:themeColor="text1"/>
          <w:szCs w:val="16"/>
        </w:rPr>
        <w:t>Riadiaci výbor zasadá pravidelne, spravidla raz za mesiac avšak najmenej jedenkrát za tri (3) po sebe nasledujúce kalendárne mesiace. Zasadnutie Riadiaceho výboru zvoláva predseda. Závery zo zasadnutia Riadiaceho výboru a jednotlivé body zo zasadnutia Riadiaceho výboru sa prijímajú súhlasným hlasovaním nadpolovičnej väčšiny prítomných členov Riadiaceho výboru s hlasovacím právom. Hlas predsedu má v prípade rovnosti hlasov hodnotu dvoch hlasov.</w:t>
      </w:r>
    </w:p>
    <w:p w14:paraId="5A8E8278" w14:textId="77777777" w:rsidR="00641A09" w:rsidRPr="00F07ABA" w:rsidRDefault="00641A09" w:rsidP="00641A09">
      <w:pPr>
        <w:tabs>
          <w:tab w:val="num" w:pos="1288"/>
        </w:tabs>
        <w:spacing w:after="0"/>
        <w:jc w:val="both"/>
        <w:rPr>
          <w:rFonts w:ascii="Tahoma" w:hAnsi="Tahoma" w:cs="Tahoma"/>
          <w:color w:val="000000" w:themeColor="text1"/>
          <w:szCs w:val="16"/>
        </w:rPr>
      </w:pPr>
    </w:p>
    <w:p w14:paraId="283020BE" w14:textId="77777777" w:rsidR="00641A09" w:rsidRPr="00F07ABA" w:rsidRDefault="00641A09" w:rsidP="00641A09">
      <w:pPr>
        <w:tabs>
          <w:tab w:val="num" w:pos="1288"/>
        </w:tabs>
        <w:spacing w:after="0"/>
        <w:jc w:val="both"/>
        <w:rPr>
          <w:rFonts w:ascii="Tahoma" w:hAnsi="Tahoma" w:cs="Tahoma"/>
          <w:color w:val="000000" w:themeColor="text1"/>
          <w:szCs w:val="16"/>
        </w:rPr>
      </w:pPr>
      <w:r w:rsidRPr="00F07ABA">
        <w:rPr>
          <w:rFonts w:ascii="Tahoma" w:hAnsi="Tahoma" w:cs="Tahoma"/>
          <w:color w:val="000000" w:themeColor="text1"/>
          <w:szCs w:val="16"/>
        </w:rPr>
        <w:t xml:space="preserve">Hlavné dokumenty spojené s činnosťou Riadiaceho výboru sú program zasadnutia, pracovný materiál a záznam zo zasadnutia Riadiaceho výboru, ktorého prílohou musí byť aj prezenčná listina, prípadne aj písomné splnomocnenia členov Riadiaceho výboru. </w:t>
      </w:r>
    </w:p>
    <w:p w14:paraId="5964E91F" w14:textId="77777777" w:rsidR="00641A09" w:rsidRPr="00F07ABA" w:rsidRDefault="00641A09" w:rsidP="00641A09">
      <w:pPr>
        <w:tabs>
          <w:tab w:val="num" w:pos="1288"/>
        </w:tabs>
        <w:spacing w:after="0"/>
        <w:jc w:val="both"/>
        <w:rPr>
          <w:rFonts w:ascii="Tahoma" w:hAnsi="Tahoma" w:cs="Tahoma"/>
          <w:color w:val="000000" w:themeColor="text1"/>
          <w:szCs w:val="16"/>
        </w:rPr>
      </w:pPr>
    </w:p>
    <w:p w14:paraId="0F502AC6" w14:textId="77777777" w:rsidR="00641A09" w:rsidRPr="00F07ABA" w:rsidRDefault="00641A09" w:rsidP="00641A09">
      <w:pPr>
        <w:tabs>
          <w:tab w:val="num" w:pos="1288"/>
        </w:tabs>
        <w:spacing w:after="0"/>
        <w:jc w:val="both"/>
        <w:rPr>
          <w:rFonts w:ascii="Tahoma" w:hAnsi="Tahoma" w:cs="Tahoma"/>
          <w:color w:val="000000" w:themeColor="text1"/>
          <w:szCs w:val="16"/>
        </w:rPr>
      </w:pPr>
      <w:r w:rsidRPr="00F07ABA">
        <w:rPr>
          <w:rFonts w:ascii="Tahoma" w:hAnsi="Tahoma" w:cs="Tahoma"/>
          <w:color w:val="000000" w:themeColor="text1"/>
          <w:szCs w:val="16"/>
        </w:rPr>
        <w:t xml:space="preserve">Program zasadnutia a pracovné materiály Riadiaceho výboru distribuuje Asistent projektového manažéra na základe podkladov a inštrukcií predsedu alebo toho člena Riadiaceho výboru, ktorý požiadal o zasadnutie Riadiaceho výboru. </w:t>
      </w:r>
    </w:p>
    <w:p w14:paraId="11859F9C" w14:textId="77777777" w:rsidR="00641A09" w:rsidRPr="00F07ABA" w:rsidRDefault="00641A09" w:rsidP="00641A09">
      <w:pPr>
        <w:tabs>
          <w:tab w:val="num" w:pos="1288"/>
        </w:tabs>
        <w:spacing w:after="0"/>
        <w:jc w:val="both"/>
        <w:rPr>
          <w:rFonts w:ascii="Tahoma" w:hAnsi="Tahoma" w:cs="Tahoma"/>
          <w:color w:val="000000" w:themeColor="text1"/>
          <w:szCs w:val="16"/>
        </w:rPr>
      </w:pPr>
      <w:r w:rsidRPr="00F07ABA">
        <w:rPr>
          <w:rFonts w:ascii="Tahoma" w:hAnsi="Tahoma" w:cs="Tahoma"/>
          <w:color w:val="000000" w:themeColor="text1"/>
          <w:szCs w:val="16"/>
        </w:rPr>
        <w:t xml:space="preserve">Asistent projektového manažéra zabezpečí ich distribúciu členom Riadiaceho výboru najneskôr 3 pracovné dni pred zasadnutím Riadiaceho výboru. Za vecnú správnosť distribuovaného materiálu zodpovedá člen Riadiaceho výboru, ktorý ho predkladá. </w:t>
      </w:r>
    </w:p>
    <w:p w14:paraId="4E48E78E" w14:textId="77777777" w:rsidR="00641A09" w:rsidRPr="00F07ABA" w:rsidRDefault="00641A09" w:rsidP="00641A09">
      <w:pPr>
        <w:tabs>
          <w:tab w:val="num" w:pos="1288"/>
        </w:tabs>
        <w:spacing w:after="0"/>
        <w:jc w:val="both"/>
        <w:rPr>
          <w:rFonts w:ascii="Tahoma" w:hAnsi="Tahoma" w:cs="Tahoma"/>
          <w:color w:val="000000" w:themeColor="text1"/>
          <w:szCs w:val="16"/>
        </w:rPr>
      </w:pPr>
    </w:p>
    <w:p w14:paraId="5DE82227" w14:textId="77777777" w:rsidR="00641A09" w:rsidRPr="00F07ABA" w:rsidRDefault="00641A09" w:rsidP="00641A09">
      <w:pPr>
        <w:tabs>
          <w:tab w:val="num" w:pos="1288"/>
        </w:tabs>
        <w:spacing w:after="0"/>
        <w:jc w:val="both"/>
        <w:rPr>
          <w:rFonts w:ascii="Tahoma" w:hAnsi="Tahoma" w:cs="Tahoma"/>
          <w:color w:val="000000" w:themeColor="text1"/>
          <w:szCs w:val="16"/>
        </w:rPr>
      </w:pPr>
      <w:r w:rsidRPr="00F07ABA">
        <w:rPr>
          <w:rFonts w:ascii="Tahoma" w:hAnsi="Tahoma" w:cs="Tahoma"/>
          <w:color w:val="000000" w:themeColor="text1"/>
          <w:szCs w:val="16"/>
        </w:rPr>
        <w:t>Riadiaci výbor zaniká ukončením plnohodnotnej implementácie projektu a jeho uvedením do produktívnej prevádzky. Zoznam členov Riadiaceho výboru je súčasťou dokumentu Komunikačná matica uloženom na zdieľanom projektovom úložisku.</w:t>
      </w:r>
    </w:p>
    <w:p w14:paraId="2D731DC4" w14:textId="77777777" w:rsidR="00641A09" w:rsidRDefault="00641A09" w:rsidP="00641A09">
      <w:pPr>
        <w:jc w:val="both"/>
        <w:rPr>
          <w:rFonts w:ascii="Tahoma" w:hAnsi="Tahoma" w:cs="Tahoma"/>
          <w:szCs w:val="16"/>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842"/>
        <w:gridCol w:w="2127"/>
        <w:gridCol w:w="2268"/>
        <w:gridCol w:w="2126"/>
      </w:tblGrid>
      <w:tr w:rsidR="00641A09" w:rsidRPr="004D1F9B" w14:paraId="5D10B90C" w14:textId="77777777" w:rsidTr="00CB63C4">
        <w:trPr>
          <w:cantSplit/>
          <w:trHeight w:val="435"/>
          <w:tblHeader/>
        </w:trPr>
        <w:tc>
          <w:tcPr>
            <w:tcW w:w="539" w:type="dxa"/>
            <w:shd w:val="clear" w:color="auto" w:fill="0070C0"/>
            <w:vAlign w:val="center"/>
          </w:tcPr>
          <w:p w14:paraId="3449BBC0" w14:textId="77777777" w:rsidR="00641A09" w:rsidRPr="007050CF" w:rsidRDefault="00641A09" w:rsidP="00CB63C4">
            <w:pPr>
              <w:autoSpaceDE w:val="0"/>
              <w:autoSpaceDN w:val="0"/>
              <w:adjustRightInd w:val="0"/>
              <w:jc w:val="both"/>
              <w:rPr>
                <w:rFonts w:ascii="Tahoma" w:hAnsi="Tahoma" w:cs="Tahoma"/>
                <w:b/>
                <w:bCs/>
                <w:szCs w:val="16"/>
              </w:rPr>
            </w:pPr>
            <w:r w:rsidRPr="36D541F8">
              <w:rPr>
                <w:rFonts w:ascii="Tahoma" w:hAnsi="Tahoma" w:cs="Tahoma"/>
                <w:b/>
                <w:bCs/>
                <w:szCs w:val="16"/>
              </w:rPr>
              <w:t>ID</w:t>
            </w:r>
          </w:p>
        </w:tc>
        <w:tc>
          <w:tcPr>
            <w:tcW w:w="1842" w:type="dxa"/>
            <w:shd w:val="clear" w:color="auto" w:fill="0070C0"/>
            <w:vAlign w:val="center"/>
          </w:tcPr>
          <w:p w14:paraId="0BB47C89" w14:textId="77777777" w:rsidR="00641A09" w:rsidRPr="007050CF" w:rsidRDefault="00641A09" w:rsidP="00CB63C4">
            <w:pPr>
              <w:autoSpaceDE w:val="0"/>
              <w:autoSpaceDN w:val="0"/>
              <w:adjustRightInd w:val="0"/>
              <w:jc w:val="both"/>
              <w:rPr>
                <w:rFonts w:ascii="Tahoma" w:hAnsi="Tahoma" w:cs="Tahoma"/>
                <w:b/>
                <w:bCs/>
                <w:szCs w:val="16"/>
              </w:rPr>
            </w:pPr>
            <w:r w:rsidRPr="36D541F8">
              <w:rPr>
                <w:rFonts w:ascii="Tahoma" w:hAnsi="Tahoma" w:cs="Tahoma"/>
                <w:b/>
                <w:bCs/>
                <w:szCs w:val="16"/>
              </w:rPr>
              <w:t>MENO A PRIEZVISKO</w:t>
            </w:r>
          </w:p>
        </w:tc>
        <w:tc>
          <w:tcPr>
            <w:tcW w:w="2127" w:type="dxa"/>
            <w:shd w:val="clear" w:color="auto" w:fill="0070C0"/>
            <w:vAlign w:val="center"/>
          </w:tcPr>
          <w:p w14:paraId="261A47B2" w14:textId="77777777" w:rsidR="00641A09" w:rsidRPr="007050CF" w:rsidRDefault="00641A09" w:rsidP="00CB63C4">
            <w:pPr>
              <w:autoSpaceDE w:val="0"/>
              <w:autoSpaceDN w:val="0"/>
              <w:adjustRightInd w:val="0"/>
              <w:jc w:val="both"/>
              <w:rPr>
                <w:rFonts w:ascii="Tahoma" w:hAnsi="Tahoma" w:cs="Tahoma"/>
                <w:b/>
                <w:bCs/>
                <w:szCs w:val="16"/>
              </w:rPr>
            </w:pPr>
            <w:r w:rsidRPr="36D541F8">
              <w:rPr>
                <w:rFonts w:ascii="Tahoma" w:hAnsi="Tahoma" w:cs="Tahoma"/>
                <w:b/>
                <w:bCs/>
                <w:szCs w:val="16"/>
              </w:rPr>
              <w:t>POZÍCIA</w:t>
            </w:r>
          </w:p>
        </w:tc>
        <w:tc>
          <w:tcPr>
            <w:tcW w:w="2268" w:type="dxa"/>
            <w:shd w:val="clear" w:color="auto" w:fill="0070C0"/>
            <w:vAlign w:val="center"/>
          </w:tcPr>
          <w:p w14:paraId="593D4CC8" w14:textId="77777777" w:rsidR="00641A09" w:rsidRPr="007050CF" w:rsidRDefault="00641A09" w:rsidP="00CB63C4">
            <w:pPr>
              <w:autoSpaceDE w:val="0"/>
              <w:autoSpaceDN w:val="0"/>
              <w:adjustRightInd w:val="0"/>
              <w:jc w:val="both"/>
              <w:rPr>
                <w:rFonts w:ascii="Tahoma" w:hAnsi="Tahoma" w:cs="Tahoma"/>
                <w:b/>
                <w:bCs/>
                <w:szCs w:val="16"/>
              </w:rPr>
            </w:pPr>
            <w:r w:rsidRPr="36D541F8">
              <w:rPr>
                <w:rFonts w:ascii="Tahoma" w:hAnsi="Tahoma" w:cs="Tahoma"/>
                <w:b/>
                <w:bCs/>
                <w:szCs w:val="16"/>
              </w:rPr>
              <w:t>ORGANIZAČNÝ ÚTVAR</w:t>
            </w:r>
          </w:p>
        </w:tc>
        <w:tc>
          <w:tcPr>
            <w:tcW w:w="2126" w:type="dxa"/>
            <w:shd w:val="clear" w:color="auto" w:fill="0070C0"/>
            <w:vAlign w:val="center"/>
          </w:tcPr>
          <w:p w14:paraId="1FB77BAF" w14:textId="77777777" w:rsidR="00641A09" w:rsidRPr="007050CF" w:rsidRDefault="00641A09" w:rsidP="00CB63C4">
            <w:pPr>
              <w:autoSpaceDE w:val="0"/>
              <w:autoSpaceDN w:val="0"/>
              <w:adjustRightInd w:val="0"/>
              <w:jc w:val="both"/>
              <w:rPr>
                <w:rFonts w:ascii="Tahoma" w:hAnsi="Tahoma" w:cs="Tahoma"/>
                <w:b/>
                <w:bCs/>
                <w:szCs w:val="16"/>
              </w:rPr>
            </w:pPr>
            <w:r w:rsidRPr="36D541F8">
              <w:rPr>
                <w:rFonts w:ascii="Tahoma" w:hAnsi="Tahoma" w:cs="Tahoma"/>
                <w:b/>
                <w:bCs/>
                <w:szCs w:val="16"/>
              </w:rPr>
              <w:t>ROLA V PROJEKTE S UVEDENÍM HLASOVACIEHO PRÁVA</w:t>
            </w:r>
          </w:p>
        </w:tc>
      </w:tr>
      <w:tr w:rsidR="00641A09" w:rsidRPr="004D1F9B" w14:paraId="405C514A" w14:textId="77777777" w:rsidTr="00CB63C4">
        <w:trPr>
          <w:cantSplit/>
          <w:trHeight w:val="435"/>
        </w:trPr>
        <w:tc>
          <w:tcPr>
            <w:tcW w:w="539" w:type="dxa"/>
            <w:shd w:val="clear" w:color="auto" w:fill="F2F2F2" w:themeFill="background1" w:themeFillShade="F2"/>
            <w:vAlign w:val="center"/>
          </w:tcPr>
          <w:p w14:paraId="6597DE58" w14:textId="77777777" w:rsidR="00641A09" w:rsidRPr="007050CF" w:rsidRDefault="00641A09" w:rsidP="00CB63C4">
            <w:pPr>
              <w:jc w:val="both"/>
              <w:rPr>
                <w:rFonts w:ascii="Tahoma" w:hAnsi="Tahoma" w:cs="Tahoma"/>
                <w:szCs w:val="16"/>
              </w:rPr>
            </w:pPr>
            <w:r w:rsidRPr="36D541F8">
              <w:rPr>
                <w:rFonts w:ascii="Tahoma" w:hAnsi="Tahoma" w:cs="Tahoma"/>
                <w:szCs w:val="16"/>
              </w:rPr>
              <w:t>1.</w:t>
            </w:r>
          </w:p>
        </w:tc>
        <w:tc>
          <w:tcPr>
            <w:tcW w:w="1842" w:type="dxa"/>
            <w:vAlign w:val="center"/>
          </w:tcPr>
          <w:p w14:paraId="0E39BFC5" w14:textId="77777777" w:rsidR="00641A09" w:rsidRPr="007050CF" w:rsidRDefault="00641A09" w:rsidP="00CB63C4">
            <w:pPr>
              <w:jc w:val="both"/>
              <w:rPr>
                <w:rFonts w:ascii="Tahoma" w:eastAsia="Tahoma" w:hAnsi="Tahoma" w:cs="Tahoma"/>
                <w:szCs w:val="16"/>
              </w:rPr>
            </w:pPr>
            <w:r>
              <w:rPr>
                <w:rFonts w:ascii="Tahoma" w:eastAsia="Tahoma" w:hAnsi="Tahoma" w:cs="Tahoma"/>
                <w:szCs w:val="16"/>
              </w:rPr>
              <w:t>TBD</w:t>
            </w:r>
          </w:p>
        </w:tc>
        <w:tc>
          <w:tcPr>
            <w:tcW w:w="2127" w:type="dxa"/>
            <w:vAlign w:val="center"/>
          </w:tcPr>
          <w:p w14:paraId="587EAE53" w14:textId="77777777" w:rsidR="00641A09" w:rsidRPr="007050CF" w:rsidRDefault="00641A09" w:rsidP="00CB63C4">
            <w:pPr>
              <w:jc w:val="both"/>
              <w:rPr>
                <w:rFonts w:ascii="Tahoma" w:eastAsia="Tahoma" w:hAnsi="Tahoma" w:cs="Tahoma"/>
                <w:szCs w:val="16"/>
              </w:rPr>
            </w:pPr>
            <w:r w:rsidRPr="36D541F8">
              <w:rPr>
                <w:rFonts w:ascii="Tahoma" w:eastAsia="Tahoma" w:hAnsi="Tahoma" w:cs="Tahoma"/>
                <w:szCs w:val="16"/>
              </w:rPr>
              <w:t>TBD</w:t>
            </w:r>
          </w:p>
        </w:tc>
        <w:tc>
          <w:tcPr>
            <w:tcW w:w="2268" w:type="dxa"/>
            <w:vAlign w:val="center"/>
          </w:tcPr>
          <w:p w14:paraId="0EF2841E" w14:textId="77777777" w:rsidR="00641A09" w:rsidRPr="007050CF" w:rsidRDefault="00641A09" w:rsidP="00CB63C4">
            <w:pPr>
              <w:jc w:val="both"/>
              <w:rPr>
                <w:rFonts w:ascii="Tahoma" w:eastAsia="Tahoma" w:hAnsi="Tahoma" w:cs="Tahoma"/>
                <w:szCs w:val="16"/>
              </w:rPr>
            </w:pPr>
            <w:r w:rsidRPr="36D541F8">
              <w:rPr>
                <w:rFonts w:ascii="Tahoma" w:eastAsia="Tahoma" w:hAnsi="Tahoma" w:cs="Tahoma"/>
                <w:szCs w:val="16"/>
              </w:rPr>
              <w:t>TBD</w:t>
            </w:r>
          </w:p>
        </w:tc>
        <w:tc>
          <w:tcPr>
            <w:tcW w:w="2126" w:type="dxa"/>
            <w:vAlign w:val="center"/>
          </w:tcPr>
          <w:p w14:paraId="08C31DD6" w14:textId="77777777" w:rsidR="00641A09" w:rsidRPr="007050CF" w:rsidRDefault="00641A09" w:rsidP="00CB63C4">
            <w:pPr>
              <w:jc w:val="both"/>
              <w:rPr>
                <w:rFonts w:ascii="Tahoma" w:hAnsi="Tahoma" w:cs="Tahoma"/>
                <w:szCs w:val="16"/>
              </w:rPr>
            </w:pPr>
            <w:r w:rsidRPr="00F113F5">
              <w:rPr>
                <w:rFonts w:ascii="Tahoma" w:hAnsi="Tahoma" w:cs="Tahoma"/>
                <w:szCs w:val="16"/>
              </w:rPr>
              <w:t>Predseda RV (HP)</w:t>
            </w:r>
            <w:r w:rsidRPr="36D541F8">
              <w:rPr>
                <w:rFonts w:ascii="Tahoma" w:hAnsi="Tahoma" w:cs="Tahoma"/>
                <w:szCs w:val="16"/>
              </w:rPr>
              <w:t xml:space="preserve"> </w:t>
            </w:r>
          </w:p>
        </w:tc>
      </w:tr>
      <w:tr w:rsidR="00641A09" w:rsidRPr="004D1F9B" w14:paraId="6DCEF20C" w14:textId="77777777" w:rsidTr="00CB63C4">
        <w:trPr>
          <w:cantSplit/>
          <w:trHeight w:val="435"/>
        </w:trPr>
        <w:tc>
          <w:tcPr>
            <w:tcW w:w="539" w:type="dxa"/>
            <w:shd w:val="clear" w:color="auto" w:fill="F2F2F2" w:themeFill="background1" w:themeFillShade="F2"/>
            <w:vAlign w:val="center"/>
          </w:tcPr>
          <w:p w14:paraId="30A766B7" w14:textId="77777777" w:rsidR="00641A09" w:rsidRPr="007050CF" w:rsidRDefault="00641A09" w:rsidP="00CB63C4">
            <w:pPr>
              <w:jc w:val="both"/>
              <w:rPr>
                <w:rFonts w:ascii="Tahoma" w:hAnsi="Tahoma" w:cs="Tahoma"/>
                <w:szCs w:val="16"/>
              </w:rPr>
            </w:pPr>
            <w:r w:rsidRPr="36D541F8">
              <w:rPr>
                <w:rFonts w:ascii="Tahoma" w:hAnsi="Tahoma" w:cs="Tahoma"/>
                <w:szCs w:val="16"/>
              </w:rPr>
              <w:t>2.</w:t>
            </w:r>
          </w:p>
        </w:tc>
        <w:tc>
          <w:tcPr>
            <w:tcW w:w="1842" w:type="dxa"/>
            <w:vAlign w:val="center"/>
          </w:tcPr>
          <w:p w14:paraId="211C445D" w14:textId="77777777" w:rsidR="00641A09" w:rsidRPr="007050CF" w:rsidRDefault="00641A09" w:rsidP="00CB63C4">
            <w:pPr>
              <w:spacing w:line="259" w:lineRule="auto"/>
              <w:jc w:val="both"/>
              <w:rPr>
                <w:rFonts w:ascii="Tahoma" w:eastAsia="Tahoma" w:hAnsi="Tahoma" w:cs="Tahoma"/>
                <w:szCs w:val="16"/>
              </w:rPr>
            </w:pPr>
            <w:r>
              <w:rPr>
                <w:rFonts w:ascii="Tahoma" w:eastAsia="Tahoma" w:hAnsi="Tahoma" w:cs="Tahoma"/>
                <w:szCs w:val="16"/>
              </w:rPr>
              <w:t>TBD</w:t>
            </w:r>
          </w:p>
        </w:tc>
        <w:tc>
          <w:tcPr>
            <w:tcW w:w="2127" w:type="dxa"/>
            <w:vAlign w:val="center"/>
          </w:tcPr>
          <w:p w14:paraId="54775B02" w14:textId="77777777" w:rsidR="00641A09" w:rsidRPr="007050CF" w:rsidRDefault="00641A09" w:rsidP="00CB63C4">
            <w:pPr>
              <w:jc w:val="both"/>
              <w:rPr>
                <w:rFonts w:ascii="Tahoma" w:eastAsia="Tahoma" w:hAnsi="Tahoma" w:cs="Tahoma"/>
                <w:szCs w:val="16"/>
              </w:rPr>
            </w:pPr>
            <w:r w:rsidRPr="36D541F8">
              <w:rPr>
                <w:rFonts w:ascii="Tahoma" w:eastAsia="Tahoma" w:hAnsi="Tahoma" w:cs="Tahoma"/>
                <w:szCs w:val="16"/>
              </w:rPr>
              <w:t>TBD</w:t>
            </w:r>
          </w:p>
        </w:tc>
        <w:tc>
          <w:tcPr>
            <w:tcW w:w="2268" w:type="dxa"/>
            <w:vAlign w:val="center"/>
          </w:tcPr>
          <w:p w14:paraId="01EB308D" w14:textId="77777777" w:rsidR="00641A09" w:rsidRPr="007050CF" w:rsidRDefault="00641A09" w:rsidP="00CB63C4">
            <w:pPr>
              <w:jc w:val="both"/>
              <w:rPr>
                <w:rFonts w:ascii="Tahoma" w:eastAsia="Tahoma" w:hAnsi="Tahoma" w:cs="Tahoma"/>
                <w:szCs w:val="16"/>
              </w:rPr>
            </w:pPr>
            <w:r w:rsidRPr="36D541F8">
              <w:rPr>
                <w:rFonts w:ascii="Tahoma" w:eastAsia="Tahoma" w:hAnsi="Tahoma" w:cs="Tahoma"/>
                <w:szCs w:val="16"/>
              </w:rPr>
              <w:t>TBD</w:t>
            </w:r>
          </w:p>
        </w:tc>
        <w:tc>
          <w:tcPr>
            <w:tcW w:w="2126" w:type="dxa"/>
            <w:shd w:val="clear" w:color="auto" w:fill="auto"/>
            <w:vAlign w:val="center"/>
          </w:tcPr>
          <w:p w14:paraId="36B23603" w14:textId="77777777" w:rsidR="00641A09" w:rsidRPr="007050CF" w:rsidRDefault="00641A09" w:rsidP="00CB63C4">
            <w:pPr>
              <w:spacing w:line="259" w:lineRule="auto"/>
              <w:jc w:val="both"/>
              <w:rPr>
                <w:rFonts w:ascii="Tahoma" w:hAnsi="Tahoma" w:cs="Tahoma"/>
                <w:szCs w:val="16"/>
              </w:rPr>
            </w:pPr>
            <w:r w:rsidRPr="36D541F8">
              <w:rPr>
                <w:rFonts w:ascii="Tahoma" w:hAnsi="Tahoma" w:cs="Tahoma"/>
                <w:szCs w:val="16"/>
              </w:rPr>
              <w:t>Podpredseda  RV (HP)</w:t>
            </w:r>
          </w:p>
        </w:tc>
      </w:tr>
      <w:tr w:rsidR="00641A09" w:rsidRPr="004D1F9B" w14:paraId="38E4E470" w14:textId="77777777" w:rsidTr="00CB63C4">
        <w:trPr>
          <w:cantSplit/>
          <w:trHeight w:val="435"/>
        </w:trPr>
        <w:tc>
          <w:tcPr>
            <w:tcW w:w="539" w:type="dxa"/>
            <w:shd w:val="clear" w:color="auto" w:fill="F2F2F2" w:themeFill="background1" w:themeFillShade="F2"/>
            <w:vAlign w:val="center"/>
          </w:tcPr>
          <w:p w14:paraId="3728A8DA" w14:textId="77777777" w:rsidR="00641A09" w:rsidRPr="007050CF" w:rsidRDefault="00641A09" w:rsidP="00CB63C4">
            <w:pPr>
              <w:jc w:val="both"/>
              <w:rPr>
                <w:rFonts w:ascii="Tahoma" w:hAnsi="Tahoma" w:cs="Tahoma"/>
                <w:szCs w:val="16"/>
              </w:rPr>
            </w:pPr>
            <w:r w:rsidRPr="36D541F8">
              <w:rPr>
                <w:rFonts w:ascii="Tahoma" w:hAnsi="Tahoma" w:cs="Tahoma"/>
                <w:szCs w:val="16"/>
              </w:rPr>
              <w:t>3.</w:t>
            </w:r>
          </w:p>
        </w:tc>
        <w:tc>
          <w:tcPr>
            <w:tcW w:w="1842" w:type="dxa"/>
            <w:vAlign w:val="center"/>
          </w:tcPr>
          <w:p w14:paraId="2DE27BA7" w14:textId="77777777" w:rsidR="00641A09" w:rsidRPr="007050CF" w:rsidRDefault="00641A09" w:rsidP="00CB63C4">
            <w:pPr>
              <w:jc w:val="both"/>
              <w:rPr>
                <w:rFonts w:ascii="Tahoma" w:eastAsia="Tahoma" w:hAnsi="Tahoma" w:cs="Tahoma"/>
                <w:szCs w:val="16"/>
              </w:rPr>
            </w:pPr>
            <w:r>
              <w:rPr>
                <w:rFonts w:ascii="Tahoma" w:eastAsia="Tahoma" w:hAnsi="Tahoma" w:cs="Tahoma"/>
                <w:szCs w:val="16"/>
              </w:rPr>
              <w:t>TBD</w:t>
            </w:r>
          </w:p>
        </w:tc>
        <w:tc>
          <w:tcPr>
            <w:tcW w:w="2127" w:type="dxa"/>
            <w:vAlign w:val="center"/>
          </w:tcPr>
          <w:p w14:paraId="64AE81F1" w14:textId="77777777" w:rsidR="00641A09" w:rsidRPr="007050CF" w:rsidRDefault="00641A09" w:rsidP="00CB63C4">
            <w:pPr>
              <w:jc w:val="both"/>
              <w:rPr>
                <w:rFonts w:ascii="Tahoma" w:eastAsia="Tahoma" w:hAnsi="Tahoma" w:cs="Tahoma"/>
                <w:szCs w:val="16"/>
              </w:rPr>
            </w:pPr>
            <w:r w:rsidRPr="36D541F8">
              <w:rPr>
                <w:rFonts w:ascii="Tahoma" w:eastAsia="Tahoma" w:hAnsi="Tahoma" w:cs="Tahoma"/>
                <w:szCs w:val="16"/>
              </w:rPr>
              <w:t>TBD</w:t>
            </w:r>
          </w:p>
        </w:tc>
        <w:tc>
          <w:tcPr>
            <w:tcW w:w="2268" w:type="dxa"/>
            <w:vAlign w:val="center"/>
          </w:tcPr>
          <w:p w14:paraId="15BBF74F" w14:textId="77777777" w:rsidR="00641A09" w:rsidRPr="007050CF" w:rsidRDefault="00641A09" w:rsidP="00CB63C4">
            <w:pPr>
              <w:jc w:val="both"/>
              <w:rPr>
                <w:rFonts w:ascii="Tahoma" w:eastAsia="Tahoma" w:hAnsi="Tahoma" w:cs="Tahoma"/>
                <w:szCs w:val="16"/>
              </w:rPr>
            </w:pPr>
            <w:r w:rsidRPr="36D541F8">
              <w:rPr>
                <w:rFonts w:ascii="Tahoma" w:eastAsia="Tahoma" w:hAnsi="Tahoma" w:cs="Tahoma"/>
                <w:szCs w:val="16"/>
              </w:rPr>
              <w:t>TBD</w:t>
            </w:r>
          </w:p>
        </w:tc>
        <w:tc>
          <w:tcPr>
            <w:tcW w:w="2126" w:type="dxa"/>
            <w:shd w:val="clear" w:color="auto" w:fill="auto"/>
            <w:vAlign w:val="center"/>
          </w:tcPr>
          <w:p w14:paraId="670B55BB" w14:textId="77777777" w:rsidR="00641A09" w:rsidRPr="007050CF" w:rsidRDefault="00641A09" w:rsidP="00CB63C4">
            <w:pPr>
              <w:jc w:val="both"/>
              <w:rPr>
                <w:rFonts w:ascii="Tahoma" w:hAnsi="Tahoma" w:cs="Tahoma"/>
                <w:szCs w:val="16"/>
              </w:rPr>
            </w:pPr>
            <w:r w:rsidRPr="36D541F8">
              <w:rPr>
                <w:rFonts w:ascii="Tahoma" w:hAnsi="Tahoma" w:cs="Tahoma"/>
                <w:szCs w:val="16"/>
              </w:rPr>
              <w:t>Zástupca vlastníkov procesov (HP)</w:t>
            </w:r>
          </w:p>
        </w:tc>
      </w:tr>
      <w:tr w:rsidR="00641A09" w:rsidRPr="004D1F9B" w14:paraId="6040E50C" w14:textId="77777777" w:rsidTr="00CB63C4">
        <w:trPr>
          <w:cantSplit/>
          <w:trHeight w:val="435"/>
        </w:trPr>
        <w:tc>
          <w:tcPr>
            <w:tcW w:w="539" w:type="dxa"/>
            <w:shd w:val="clear" w:color="auto" w:fill="F2F2F2" w:themeFill="background1" w:themeFillShade="F2"/>
            <w:vAlign w:val="center"/>
          </w:tcPr>
          <w:p w14:paraId="401C800B" w14:textId="77777777" w:rsidR="00641A09" w:rsidRPr="007050CF" w:rsidRDefault="00641A09" w:rsidP="00CB63C4">
            <w:pPr>
              <w:jc w:val="both"/>
              <w:rPr>
                <w:rFonts w:ascii="Tahoma" w:hAnsi="Tahoma" w:cs="Tahoma"/>
                <w:szCs w:val="16"/>
              </w:rPr>
            </w:pPr>
            <w:r w:rsidRPr="36D541F8">
              <w:rPr>
                <w:rFonts w:ascii="Tahoma" w:hAnsi="Tahoma" w:cs="Tahoma"/>
                <w:szCs w:val="16"/>
              </w:rPr>
              <w:t>4.</w:t>
            </w:r>
          </w:p>
        </w:tc>
        <w:tc>
          <w:tcPr>
            <w:tcW w:w="1842" w:type="dxa"/>
            <w:vAlign w:val="center"/>
          </w:tcPr>
          <w:p w14:paraId="2068FA4B" w14:textId="77777777" w:rsidR="00641A09" w:rsidRPr="007050CF" w:rsidRDefault="00641A09" w:rsidP="00CB63C4">
            <w:pPr>
              <w:jc w:val="both"/>
              <w:rPr>
                <w:rFonts w:ascii="Tahoma" w:eastAsia="Tahoma" w:hAnsi="Tahoma" w:cs="Tahoma"/>
                <w:szCs w:val="16"/>
              </w:rPr>
            </w:pPr>
            <w:r w:rsidRPr="36D541F8">
              <w:rPr>
                <w:rFonts w:ascii="Tahoma" w:eastAsia="Tahoma" w:hAnsi="Tahoma" w:cs="Tahoma"/>
                <w:szCs w:val="16"/>
              </w:rPr>
              <w:t>TBD</w:t>
            </w:r>
          </w:p>
        </w:tc>
        <w:tc>
          <w:tcPr>
            <w:tcW w:w="2127" w:type="dxa"/>
            <w:vAlign w:val="center"/>
          </w:tcPr>
          <w:p w14:paraId="7656CFFB" w14:textId="77777777" w:rsidR="00641A09" w:rsidRPr="007050CF" w:rsidRDefault="00641A09" w:rsidP="00CB63C4">
            <w:pPr>
              <w:jc w:val="both"/>
              <w:rPr>
                <w:rFonts w:ascii="Tahoma" w:eastAsia="Tahoma" w:hAnsi="Tahoma" w:cs="Tahoma"/>
                <w:szCs w:val="16"/>
              </w:rPr>
            </w:pPr>
            <w:r w:rsidRPr="36D541F8">
              <w:rPr>
                <w:rFonts w:ascii="Tahoma" w:eastAsia="Tahoma" w:hAnsi="Tahoma" w:cs="Tahoma"/>
                <w:szCs w:val="16"/>
              </w:rPr>
              <w:t>TBD</w:t>
            </w:r>
          </w:p>
        </w:tc>
        <w:tc>
          <w:tcPr>
            <w:tcW w:w="2268" w:type="dxa"/>
            <w:vAlign w:val="center"/>
          </w:tcPr>
          <w:p w14:paraId="7B75CDFC" w14:textId="77777777" w:rsidR="00641A09" w:rsidRPr="007050CF" w:rsidRDefault="00641A09" w:rsidP="00CB63C4">
            <w:pPr>
              <w:jc w:val="both"/>
              <w:rPr>
                <w:rFonts w:ascii="Tahoma" w:eastAsia="Tahoma" w:hAnsi="Tahoma" w:cs="Tahoma"/>
                <w:szCs w:val="16"/>
              </w:rPr>
            </w:pPr>
            <w:r w:rsidRPr="36D541F8">
              <w:rPr>
                <w:rFonts w:ascii="Tahoma" w:eastAsia="Tahoma" w:hAnsi="Tahoma" w:cs="Tahoma"/>
                <w:szCs w:val="16"/>
              </w:rPr>
              <w:t>TBD</w:t>
            </w:r>
          </w:p>
        </w:tc>
        <w:tc>
          <w:tcPr>
            <w:tcW w:w="2126" w:type="dxa"/>
            <w:shd w:val="clear" w:color="auto" w:fill="auto"/>
            <w:vAlign w:val="center"/>
          </w:tcPr>
          <w:p w14:paraId="716C3BD9" w14:textId="77777777" w:rsidR="00641A09" w:rsidRPr="007050CF" w:rsidRDefault="00641A09" w:rsidP="00CB63C4">
            <w:pPr>
              <w:jc w:val="both"/>
              <w:rPr>
                <w:rFonts w:ascii="Tahoma" w:hAnsi="Tahoma" w:cs="Tahoma"/>
                <w:szCs w:val="16"/>
              </w:rPr>
            </w:pPr>
            <w:r w:rsidRPr="36D541F8">
              <w:rPr>
                <w:rFonts w:ascii="Tahoma" w:hAnsi="Tahoma" w:cs="Tahoma"/>
                <w:szCs w:val="16"/>
              </w:rPr>
              <w:t>Zástupca vlastníkov procesov II. (HP)</w:t>
            </w:r>
          </w:p>
        </w:tc>
      </w:tr>
      <w:tr w:rsidR="00641A09" w:rsidRPr="004D1F9B" w14:paraId="5B95BB07" w14:textId="77777777" w:rsidTr="00CB63C4">
        <w:trPr>
          <w:cantSplit/>
          <w:trHeight w:val="435"/>
        </w:trPr>
        <w:tc>
          <w:tcPr>
            <w:tcW w:w="539" w:type="dxa"/>
            <w:shd w:val="clear" w:color="auto" w:fill="F2F2F2" w:themeFill="background1" w:themeFillShade="F2"/>
            <w:vAlign w:val="center"/>
          </w:tcPr>
          <w:p w14:paraId="349FE8E2" w14:textId="77777777" w:rsidR="00641A09" w:rsidRPr="007050CF" w:rsidDel="00334F16" w:rsidRDefault="00641A09" w:rsidP="00CB63C4">
            <w:pPr>
              <w:jc w:val="both"/>
              <w:rPr>
                <w:rFonts w:ascii="Tahoma" w:hAnsi="Tahoma" w:cs="Tahoma"/>
                <w:szCs w:val="16"/>
              </w:rPr>
            </w:pPr>
            <w:r w:rsidRPr="36D541F8">
              <w:rPr>
                <w:rFonts w:ascii="Tahoma" w:hAnsi="Tahoma" w:cs="Tahoma"/>
                <w:szCs w:val="16"/>
              </w:rPr>
              <w:lastRenderedPageBreak/>
              <w:t>5.</w:t>
            </w:r>
          </w:p>
        </w:tc>
        <w:tc>
          <w:tcPr>
            <w:tcW w:w="1842" w:type="dxa"/>
            <w:vAlign w:val="center"/>
          </w:tcPr>
          <w:p w14:paraId="75B5F2AD" w14:textId="77777777" w:rsidR="00641A09" w:rsidRPr="007050CF" w:rsidDel="005D68AE" w:rsidRDefault="00641A09" w:rsidP="00CB63C4">
            <w:pPr>
              <w:jc w:val="both"/>
              <w:rPr>
                <w:rFonts w:ascii="Tahoma" w:eastAsia="Tahoma" w:hAnsi="Tahoma" w:cs="Tahoma"/>
                <w:szCs w:val="16"/>
              </w:rPr>
            </w:pPr>
            <w:r>
              <w:rPr>
                <w:rFonts w:ascii="Tahoma" w:eastAsia="Tahoma" w:hAnsi="Tahoma" w:cs="Tahoma"/>
                <w:szCs w:val="16"/>
              </w:rPr>
              <w:t>TBD</w:t>
            </w:r>
          </w:p>
        </w:tc>
        <w:tc>
          <w:tcPr>
            <w:tcW w:w="2127" w:type="dxa"/>
            <w:vAlign w:val="center"/>
          </w:tcPr>
          <w:p w14:paraId="602BC91D" w14:textId="77777777" w:rsidR="00641A09" w:rsidRPr="007050CF" w:rsidDel="005D68AE" w:rsidRDefault="00641A09" w:rsidP="00CB63C4">
            <w:pPr>
              <w:jc w:val="both"/>
              <w:rPr>
                <w:rFonts w:ascii="Tahoma" w:eastAsia="Tahoma" w:hAnsi="Tahoma" w:cs="Tahoma"/>
                <w:szCs w:val="16"/>
              </w:rPr>
            </w:pPr>
            <w:r w:rsidRPr="36D541F8">
              <w:rPr>
                <w:rFonts w:ascii="Tahoma" w:eastAsia="Tahoma" w:hAnsi="Tahoma" w:cs="Tahoma"/>
                <w:szCs w:val="16"/>
              </w:rPr>
              <w:t>TBD</w:t>
            </w:r>
          </w:p>
        </w:tc>
        <w:tc>
          <w:tcPr>
            <w:tcW w:w="2268" w:type="dxa"/>
            <w:vAlign w:val="center"/>
          </w:tcPr>
          <w:p w14:paraId="0ACF3787" w14:textId="77777777" w:rsidR="00641A09" w:rsidRPr="007050CF" w:rsidDel="005D68AE" w:rsidRDefault="00641A09" w:rsidP="00CB63C4">
            <w:pPr>
              <w:jc w:val="both"/>
              <w:rPr>
                <w:rFonts w:ascii="Tahoma" w:eastAsia="Tahoma" w:hAnsi="Tahoma" w:cs="Tahoma"/>
                <w:szCs w:val="16"/>
              </w:rPr>
            </w:pPr>
            <w:r w:rsidRPr="36D541F8">
              <w:rPr>
                <w:rFonts w:ascii="Tahoma" w:eastAsia="Tahoma" w:hAnsi="Tahoma" w:cs="Tahoma"/>
                <w:szCs w:val="16"/>
              </w:rPr>
              <w:t>TBD</w:t>
            </w:r>
          </w:p>
        </w:tc>
        <w:tc>
          <w:tcPr>
            <w:tcW w:w="2126" w:type="dxa"/>
            <w:shd w:val="clear" w:color="auto" w:fill="auto"/>
            <w:vAlign w:val="center"/>
          </w:tcPr>
          <w:p w14:paraId="4A91EF4A" w14:textId="77777777" w:rsidR="00641A09" w:rsidRPr="007050CF" w:rsidRDefault="00641A09" w:rsidP="00CB63C4">
            <w:pPr>
              <w:jc w:val="both"/>
              <w:rPr>
                <w:rFonts w:ascii="Tahoma" w:hAnsi="Tahoma" w:cs="Tahoma"/>
                <w:szCs w:val="16"/>
              </w:rPr>
            </w:pPr>
            <w:r w:rsidRPr="36D541F8">
              <w:rPr>
                <w:rFonts w:ascii="Tahoma" w:hAnsi="Tahoma" w:cs="Tahoma"/>
                <w:szCs w:val="16"/>
              </w:rPr>
              <w:t>Zástupcu kľúčových používateľov</w:t>
            </w:r>
          </w:p>
        </w:tc>
      </w:tr>
      <w:tr w:rsidR="00641A09" w:rsidRPr="004D1F9B" w14:paraId="222F6366" w14:textId="77777777" w:rsidTr="00CB63C4">
        <w:trPr>
          <w:cantSplit/>
          <w:trHeight w:val="435"/>
        </w:trPr>
        <w:tc>
          <w:tcPr>
            <w:tcW w:w="539" w:type="dxa"/>
            <w:shd w:val="clear" w:color="auto" w:fill="F2F2F2" w:themeFill="background1" w:themeFillShade="F2"/>
            <w:vAlign w:val="center"/>
          </w:tcPr>
          <w:p w14:paraId="1A34F0E2" w14:textId="77777777" w:rsidR="00641A09" w:rsidRPr="007050CF" w:rsidRDefault="00641A09" w:rsidP="00CB63C4">
            <w:pPr>
              <w:jc w:val="both"/>
              <w:rPr>
                <w:rFonts w:ascii="Tahoma" w:hAnsi="Tahoma" w:cs="Tahoma"/>
                <w:szCs w:val="16"/>
              </w:rPr>
            </w:pPr>
            <w:r w:rsidRPr="36D541F8">
              <w:rPr>
                <w:rFonts w:ascii="Tahoma" w:hAnsi="Tahoma" w:cs="Tahoma"/>
                <w:szCs w:val="16"/>
              </w:rPr>
              <w:t>6.</w:t>
            </w:r>
          </w:p>
        </w:tc>
        <w:tc>
          <w:tcPr>
            <w:tcW w:w="1842" w:type="dxa"/>
            <w:vAlign w:val="center"/>
          </w:tcPr>
          <w:p w14:paraId="7C09D2CF" w14:textId="77777777" w:rsidR="00641A09" w:rsidRPr="007050CF" w:rsidRDefault="00641A09" w:rsidP="00CB63C4">
            <w:pPr>
              <w:spacing w:line="259" w:lineRule="auto"/>
              <w:jc w:val="both"/>
              <w:rPr>
                <w:rFonts w:ascii="Tahoma" w:eastAsia="Tahoma" w:hAnsi="Tahoma" w:cs="Tahoma"/>
                <w:szCs w:val="16"/>
              </w:rPr>
            </w:pPr>
            <w:r w:rsidRPr="36D541F8">
              <w:rPr>
                <w:rFonts w:ascii="Tahoma" w:eastAsia="Tahoma" w:hAnsi="Tahoma" w:cs="Tahoma"/>
                <w:szCs w:val="16"/>
              </w:rPr>
              <w:t>TBD</w:t>
            </w:r>
          </w:p>
        </w:tc>
        <w:tc>
          <w:tcPr>
            <w:tcW w:w="2127" w:type="dxa"/>
            <w:vAlign w:val="center"/>
          </w:tcPr>
          <w:p w14:paraId="1FE93EB2" w14:textId="77777777" w:rsidR="00641A09" w:rsidRPr="007050CF" w:rsidRDefault="00641A09" w:rsidP="00CB63C4">
            <w:pPr>
              <w:jc w:val="both"/>
              <w:rPr>
                <w:rFonts w:ascii="Tahoma" w:eastAsia="Tahoma" w:hAnsi="Tahoma" w:cs="Tahoma"/>
                <w:szCs w:val="16"/>
              </w:rPr>
            </w:pPr>
            <w:r w:rsidRPr="36D541F8">
              <w:rPr>
                <w:rFonts w:ascii="Tahoma" w:eastAsia="Tahoma" w:hAnsi="Tahoma" w:cs="Tahoma"/>
                <w:szCs w:val="16"/>
              </w:rPr>
              <w:t>TBD</w:t>
            </w:r>
          </w:p>
        </w:tc>
        <w:tc>
          <w:tcPr>
            <w:tcW w:w="2268" w:type="dxa"/>
            <w:vAlign w:val="center"/>
          </w:tcPr>
          <w:p w14:paraId="5216F0EE" w14:textId="77777777" w:rsidR="00641A09" w:rsidRPr="007050CF" w:rsidRDefault="00641A09" w:rsidP="00CB63C4">
            <w:pPr>
              <w:jc w:val="both"/>
              <w:rPr>
                <w:rFonts w:ascii="Tahoma" w:eastAsia="Tahoma" w:hAnsi="Tahoma" w:cs="Tahoma"/>
                <w:szCs w:val="16"/>
              </w:rPr>
            </w:pPr>
            <w:r w:rsidRPr="36D541F8">
              <w:rPr>
                <w:rFonts w:ascii="Tahoma" w:eastAsia="Tahoma" w:hAnsi="Tahoma" w:cs="Tahoma"/>
                <w:szCs w:val="16"/>
              </w:rPr>
              <w:t>TBD</w:t>
            </w:r>
          </w:p>
        </w:tc>
        <w:tc>
          <w:tcPr>
            <w:tcW w:w="2126" w:type="dxa"/>
            <w:shd w:val="clear" w:color="auto" w:fill="auto"/>
            <w:vAlign w:val="center"/>
          </w:tcPr>
          <w:p w14:paraId="5525B220" w14:textId="77777777" w:rsidR="00641A09" w:rsidRPr="007050CF" w:rsidRDefault="00641A09" w:rsidP="00CB63C4">
            <w:pPr>
              <w:jc w:val="both"/>
              <w:rPr>
                <w:rFonts w:ascii="Tahoma" w:hAnsi="Tahoma" w:cs="Tahoma"/>
                <w:szCs w:val="16"/>
              </w:rPr>
            </w:pPr>
            <w:r w:rsidRPr="36D541F8">
              <w:rPr>
                <w:rFonts w:ascii="Tahoma" w:hAnsi="Tahoma" w:cs="Tahoma"/>
                <w:szCs w:val="16"/>
              </w:rPr>
              <w:t>Zástupca Dodávateľa</w:t>
            </w:r>
          </w:p>
        </w:tc>
      </w:tr>
      <w:tr w:rsidR="00641A09" w:rsidRPr="004D1F9B" w14:paraId="736803D2" w14:textId="77777777" w:rsidTr="00CB63C4">
        <w:trPr>
          <w:cantSplit/>
          <w:trHeight w:val="435"/>
        </w:trPr>
        <w:tc>
          <w:tcPr>
            <w:tcW w:w="539" w:type="dxa"/>
            <w:shd w:val="clear" w:color="auto" w:fill="F2F2F2" w:themeFill="background1" w:themeFillShade="F2"/>
            <w:vAlign w:val="center"/>
          </w:tcPr>
          <w:p w14:paraId="0F04F781" w14:textId="77777777" w:rsidR="00641A09" w:rsidRPr="007050CF" w:rsidRDefault="00641A09" w:rsidP="00CB63C4">
            <w:pPr>
              <w:jc w:val="both"/>
              <w:rPr>
                <w:rFonts w:ascii="Tahoma" w:hAnsi="Tahoma" w:cs="Tahoma"/>
                <w:szCs w:val="16"/>
              </w:rPr>
            </w:pPr>
            <w:r w:rsidRPr="36D541F8">
              <w:rPr>
                <w:rFonts w:ascii="Tahoma" w:hAnsi="Tahoma" w:cs="Tahoma"/>
                <w:szCs w:val="16"/>
              </w:rPr>
              <w:t>7.</w:t>
            </w:r>
          </w:p>
        </w:tc>
        <w:tc>
          <w:tcPr>
            <w:tcW w:w="1842" w:type="dxa"/>
            <w:vAlign w:val="center"/>
          </w:tcPr>
          <w:p w14:paraId="4C97D339" w14:textId="4FD4A923" w:rsidR="00641A09" w:rsidRPr="007050CF" w:rsidRDefault="002526C9">
            <w:pPr>
              <w:rPr>
                <w:rFonts w:ascii="Tahoma" w:eastAsia="Tahoma" w:hAnsi="Tahoma" w:cs="Tahoma"/>
                <w:szCs w:val="16"/>
              </w:rPr>
            </w:pPr>
            <w:r>
              <w:rPr>
                <w:rFonts w:ascii="Tahoma" w:hAnsi="Tahoma" w:cs="Tahoma"/>
                <w:color w:val="000000" w:themeColor="text1"/>
                <w:szCs w:val="16"/>
              </w:rPr>
              <w:t>TBD</w:t>
            </w:r>
          </w:p>
        </w:tc>
        <w:tc>
          <w:tcPr>
            <w:tcW w:w="2127" w:type="dxa"/>
            <w:vAlign w:val="center"/>
          </w:tcPr>
          <w:p w14:paraId="778F16DB" w14:textId="77777777" w:rsidR="00641A09" w:rsidRPr="007050CF" w:rsidRDefault="00641A09" w:rsidP="00CB63C4">
            <w:pPr>
              <w:jc w:val="both"/>
              <w:rPr>
                <w:rFonts w:ascii="Tahoma" w:eastAsia="Tahoma" w:hAnsi="Tahoma" w:cs="Tahoma"/>
                <w:szCs w:val="16"/>
              </w:rPr>
            </w:pPr>
            <w:r w:rsidRPr="36D541F8">
              <w:rPr>
                <w:rFonts w:ascii="Tahoma" w:eastAsia="Tahoma" w:hAnsi="Tahoma" w:cs="Tahoma"/>
                <w:szCs w:val="16"/>
              </w:rPr>
              <w:t>Projektový manažér</w:t>
            </w:r>
          </w:p>
        </w:tc>
        <w:tc>
          <w:tcPr>
            <w:tcW w:w="2268" w:type="dxa"/>
            <w:vAlign w:val="center"/>
          </w:tcPr>
          <w:p w14:paraId="476CD801" w14:textId="1FBB5686" w:rsidR="00641A09" w:rsidRPr="007050CF" w:rsidRDefault="0055698C" w:rsidP="00CB63C4">
            <w:pPr>
              <w:jc w:val="both"/>
              <w:rPr>
                <w:rFonts w:ascii="Tahoma" w:eastAsia="Tahoma" w:hAnsi="Tahoma" w:cs="Tahoma"/>
                <w:szCs w:val="16"/>
              </w:rPr>
            </w:pPr>
            <w:r>
              <w:rPr>
                <w:rFonts w:ascii="Tahoma" w:eastAsia="Tahoma" w:hAnsi="Tahoma" w:cs="Tahoma"/>
                <w:szCs w:val="16"/>
              </w:rPr>
              <w:t>TBD</w:t>
            </w:r>
            <w:r w:rsidR="00641A09" w:rsidRPr="36D541F8">
              <w:rPr>
                <w:rFonts w:ascii="Tahoma" w:eastAsia="Tahoma" w:hAnsi="Tahoma" w:cs="Tahoma"/>
                <w:szCs w:val="16"/>
              </w:rPr>
              <w:t xml:space="preserve"> </w:t>
            </w:r>
          </w:p>
        </w:tc>
        <w:tc>
          <w:tcPr>
            <w:tcW w:w="2126" w:type="dxa"/>
            <w:shd w:val="clear" w:color="auto" w:fill="auto"/>
            <w:vAlign w:val="center"/>
          </w:tcPr>
          <w:p w14:paraId="35A76F5D" w14:textId="77777777" w:rsidR="00641A09" w:rsidRPr="007050CF" w:rsidRDefault="00641A09" w:rsidP="00CB63C4">
            <w:pPr>
              <w:jc w:val="both"/>
              <w:rPr>
                <w:rFonts w:ascii="Tahoma" w:hAnsi="Tahoma" w:cs="Tahoma"/>
                <w:szCs w:val="16"/>
              </w:rPr>
            </w:pPr>
            <w:r w:rsidRPr="36D541F8">
              <w:rPr>
                <w:rFonts w:ascii="Tahoma" w:hAnsi="Tahoma" w:cs="Tahoma"/>
                <w:szCs w:val="16"/>
              </w:rPr>
              <w:t>Projektový manažér prijímateľa</w:t>
            </w:r>
          </w:p>
        </w:tc>
      </w:tr>
    </w:tbl>
    <w:p w14:paraId="7867829A" w14:textId="77777777" w:rsidR="00641A09" w:rsidRDefault="00641A09" w:rsidP="00641A09">
      <w:pPr>
        <w:jc w:val="both"/>
        <w:rPr>
          <w:rFonts w:ascii="Tahoma" w:hAnsi="Tahoma" w:cs="Tahoma"/>
          <w:szCs w:val="16"/>
        </w:rPr>
      </w:pPr>
    </w:p>
    <w:p w14:paraId="360A3CC4" w14:textId="77777777" w:rsidR="00641A09" w:rsidRPr="00501431" w:rsidRDefault="00641A09" w:rsidP="00641A09">
      <w:pPr>
        <w:tabs>
          <w:tab w:val="num" w:pos="1288"/>
        </w:tabs>
        <w:spacing w:line="276" w:lineRule="auto"/>
        <w:jc w:val="both"/>
        <w:rPr>
          <w:rFonts w:ascii="Tahoma" w:hAnsi="Tahoma" w:cs="Tahoma"/>
          <w:color w:val="000000" w:themeColor="text1"/>
          <w:szCs w:val="16"/>
        </w:rPr>
      </w:pPr>
      <w:r w:rsidRPr="36D541F8">
        <w:rPr>
          <w:rFonts w:ascii="Tahoma" w:hAnsi="Tahoma" w:cs="Tahoma"/>
          <w:color w:val="000000" w:themeColor="text1"/>
          <w:szCs w:val="16"/>
        </w:rPr>
        <w:t xml:space="preserve">Riadenie projektu zo strany Objednávateľa bude zabezpečené prostredníctvom Projektového manažéra a Finančného manažéra a bude trvať počas celej doby realizácie projektu. Bude pokrývať oblasť projektového riadenia (projektový manažment, celková koordinácia projektu, celkový dohľad nad vývojom dodávaného Diela, vrátane kvality), finančného riadenia a monitorovania realizácie projektu v zmysle riadenia podľa vyhlášky </w:t>
      </w:r>
      <w:r>
        <w:rPr>
          <w:rFonts w:ascii="Tahoma" w:hAnsi="Tahoma" w:cs="Tahoma"/>
          <w:color w:val="000000" w:themeColor="text1"/>
          <w:szCs w:val="16"/>
        </w:rPr>
        <w:t>MIRRI</w:t>
      </w:r>
      <w:r w:rsidRPr="36D541F8">
        <w:rPr>
          <w:rFonts w:ascii="Tahoma" w:hAnsi="Tahoma" w:cs="Tahoma"/>
          <w:color w:val="000000" w:themeColor="text1"/>
          <w:szCs w:val="16"/>
        </w:rPr>
        <w:t xml:space="preserve"> č. </w:t>
      </w:r>
      <w:r>
        <w:rPr>
          <w:rFonts w:ascii="Tahoma" w:hAnsi="Tahoma" w:cs="Tahoma"/>
          <w:color w:val="000000" w:themeColor="text1"/>
          <w:szCs w:val="16"/>
        </w:rPr>
        <w:t>401</w:t>
      </w:r>
      <w:r w:rsidRPr="36D541F8">
        <w:rPr>
          <w:rFonts w:ascii="Tahoma" w:hAnsi="Tahoma" w:cs="Tahoma"/>
          <w:color w:val="000000" w:themeColor="text1"/>
          <w:szCs w:val="16"/>
        </w:rPr>
        <w:t>/202</w:t>
      </w:r>
      <w:r>
        <w:rPr>
          <w:rFonts w:ascii="Tahoma" w:hAnsi="Tahoma" w:cs="Tahoma"/>
          <w:color w:val="000000" w:themeColor="text1"/>
          <w:szCs w:val="16"/>
        </w:rPr>
        <w:t>3</w:t>
      </w:r>
      <w:r w:rsidRPr="36D541F8">
        <w:rPr>
          <w:rFonts w:ascii="Tahoma" w:hAnsi="Tahoma" w:cs="Tahoma"/>
          <w:color w:val="000000" w:themeColor="text1"/>
          <w:szCs w:val="16"/>
        </w:rPr>
        <w:t xml:space="preserve"> Z. z. v platnom znení. </w:t>
      </w:r>
    </w:p>
    <w:p w14:paraId="2220858B" w14:textId="77777777" w:rsidR="00641A09" w:rsidRDefault="00641A09" w:rsidP="00641A09">
      <w:pPr>
        <w:tabs>
          <w:tab w:val="num" w:pos="1288"/>
        </w:tabs>
        <w:spacing w:line="276" w:lineRule="auto"/>
        <w:jc w:val="both"/>
        <w:rPr>
          <w:rFonts w:ascii="Tahoma" w:hAnsi="Tahoma" w:cs="Tahoma"/>
          <w:color w:val="000000" w:themeColor="text1"/>
          <w:szCs w:val="16"/>
        </w:rPr>
      </w:pPr>
    </w:p>
    <w:p w14:paraId="41C9F78E" w14:textId="269E4DEF" w:rsidR="00641A09" w:rsidRDefault="00641A09" w:rsidP="00641A09">
      <w:pPr>
        <w:tabs>
          <w:tab w:val="num" w:pos="1288"/>
        </w:tabs>
        <w:spacing w:line="276" w:lineRule="auto"/>
        <w:jc w:val="both"/>
        <w:rPr>
          <w:rFonts w:ascii="Tahoma" w:hAnsi="Tahoma" w:cs="Tahoma"/>
          <w:color w:val="000000" w:themeColor="text1"/>
          <w:szCs w:val="16"/>
        </w:rPr>
      </w:pPr>
      <w:r w:rsidRPr="36D541F8">
        <w:rPr>
          <w:rFonts w:ascii="Tahoma" w:hAnsi="Tahoma" w:cs="Tahoma"/>
          <w:color w:val="000000" w:themeColor="text1"/>
          <w:szCs w:val="16"/>
        </w:rPr>
        <w:t>Projektový tím bude pozostávať z pozícií:</w:t>
      </w:r>
    </w:p>
    <w:p w14:paraId="7C2ADFF1" w14:textId="77777777" w:rsidR="00641A09" w:rsidRPr="00DA48B3" w:rsidRDefault="00641A09">
      <w:pPr>
        <w:pStyle w:val="Odsekzoznamu"/>
        <w:numPr>
          <w:ilvl w:val="0"/>
          <w:numId w:val="16"/>
        </w:numPr>
        <w:tabs>
          <w:tab w:val="num" w:pos="1288"/>
        </w:tabs>
        <w:spacing w:after="0" w:line="276" w:lineRule="auto"/>
        <w:ind w:left="284" w:hanging="284"/>
        <w:jc w:val="both"/>
        <w:rPr>
          <w:rFonts w:ascii="Tahoma" w:hAnsi="Tahoma" w:cs="Tahoma"/>
          <w:color w:val="000000" w:themeColor="text1"/>
          <w:szCs w:val="16"/>
        </w:rPr>
      </w:pPr>
      <w:r w:rsidRPr="36D541F8">
        <w:rPr>
          <w:rFonts w:ascii="Tahoma" w:hAnsi="Tahoma" w:cs="Tahoma"/>
          <w:color w:val="000000" w:themeColor="text1"/>
          <w:szCs w:val="16"/>
        </w:rPr>
        <w:t>Projektové role:</w:t>
      </w:r>
    </w:p>
    <w:p w14:paraId="13DE2D32" w14:textId="77777777" w:rsidR="00641A09" w:rsidRPr="00501431" w:rsidRDefault="00641A09">
      <w:pPr>
        <w:numPr>
          <w:ilvl w:val="0"/>
          <w:numId w:val="15"/>
        </w:numPr>
        <w:pBdr>
          <w:top w:val="nil"/>
          <w:left w:val="nil"/>
          <w:bottom w:val="nil"/>
          <w:right w:val="nil"/>
          <w:between w:val="nil"/>
        </w:pBdr>
        <w:spacing w:before="120" w:after="0"/>
        <w:contextualSpacing/>
        <w:jc w:val="both"/>
        <w:rPr>
          <w:rFonts w:ascii="Tahoma" w:hAnsi="Tahoma" w:cs="Tahoma"/>
          <w:color w:val="000000" w:themeColor="text1"/>
          <w:szCs w:val="16"/>
        </w:rPr>
      </w:pPr>
      <w:r w:rsidRPr="36D541F8">
        <w:rPr>
          <w:rFonts w:ascii="Tahoma" w:hAnsi="Tahoma" w:cs="Tahoma"/>
          <w:color w:val="000000" w:themeColor="text1"/>
          <w:szCs w:val="16"/>
        </w:rPr>
        <w:t>Projektový manažér,</w:t>
      </w:r>
    </w:p>
    <w:p w14:paraId="4D788864" w14:textId="77777777" w:rsidR="00641A09" w:rsidRPr="00501431" w:rsidRDefault="00641A09">
      <w:pPr>
        <w:numPr>
          <w:ilvl w:val="0"/>
          <w:numId w:val="15"/>
        </w:numPr>
        <w:pBdr>
          <w:top w:val="nil"/>
          <w:left w:val="nil"/>
          <w:bottom w:val="nil"/>
          <w:right w:val="nil"/>
          <w:between w:val="nil"/>
        </w:pBdr>
        <w:spacing w:before="120" w:after="0"/>
        <w:contextualSpacing/>
        <w:jc w:val="both"/>
        <w:rPr>
          <w:rFonts w:ascii="Tahoma" w:hAnsi="Tahoma" w:cs="Tahoma"/>
          <w:color w:val="000000" w:themeColor="text1"/>
          <w:szCs w:val="16"/>
        </w:rPr>
      </w:pPr>
      <w:r w:rsidRPr="36D541F8">
        <w:rPr>
          <w:rFonts w:ascii="Tahoma" w:hAnsi="Tahoma" w:cs="Tahoma"/>
          <w:color w:val="000000" w:themeColor="text1"/>
          <w:szCs w:val="16"/>
        </w:rPr>
        <w:t>Kľúčový používateľ,</w:t>
      </w:r>
    </w:p>
    <w:p w14:paraId="24154B22" w14:textId="77777777" w:rsidR="00641A09" w:rsidRDefault="00641A09">
      <w:pPr>
        <w:numPr>
          <w:ilvl w:val="0"/>
          <w:numId w:val="15"/>
        </w:numPr>
        <w:pBdr>
          <w:top w:val="nil"/>
          <w:left w:val="nil"/>
          <w:bottom w:val="nil"/>
          <w:right w:val="nil"/>
          <w:between w:val="nil"/>
        </w:pBdr>
        <w:spacing w:before="120" w:after="0"/>
        <w:contextualSpacing/>
        <w:jc w:val="both"/>
        <w:rPr>
          <w:rFonts w:ascii="Tahoma" w:hAnsi="Tahoma" w:cs="Tahoma"/>
          <w:color w:val="000000" w:themeColor="text1"/>
          <w:szCs w:val="16"/>
        </w:rPr>
      </w:pPr>
      <w:r w:rsidRPr="36D541F8">
        <w:rPr>
          <w:rFonts w:ascii="Tahoma" w:hAnsi="Tahoma" w:cs="Tahoma"/>
          <w:color w:val="000000" w:themeColor="text1"/>
          <w:szCs w:val="16"/>
        </w:rPr>
        <w:t>Manažér kybernetickej a informačnej bezpečnosti</w:t>
      </w:r>
      <w:r w:rsidRPr="36D541F8">
        <w:rPr>
          <w:rStyle w:val="Odkaznakomentr"/>
        </w:rPr>
        <w:t>,</w:t>
      </w:r>
    </w:p>
    <w:p w14:paraId="5FF012EB" w14:textId="77777777" w:rsidR="00641A09" w:rsidRPr="00F07ABA" w:rsidRDefault="00641A09" w:rsidP="00641A09">
      <w:pPr>
        <w:pBdr>
          <w:top w:val="nil"/>
          <w:left w:val="nil"/>
          <w:bottom w:val="nil"/>
          <w:right w:val="nil"/>
          <w:between w:val="nil"/>
        </w:pBdr>
        <w:spacing w:before="120" w:after="0"/>
        <w:ind w:left="720"/>
        <w:contextualSpacing/>
        <w:jc w:val="both"/>
        <w:rPr>
          <w:rFonts w:ascii="Tahoma" w:hAnsi="Tahoma" w:cs="Tahoma"/>
          <w:color w:val="000000" w:themeColor="text1"/>
          <w:szCs w:val="16"/>
        </w:rPr>
      </w:pPr>
    </w:p>
    <w:p w14:paraId="1812AAB9" w14:textId="77777777" w:rsidR="00641A09" w:rsidRPr="00A75BD3" w:rsidRDefault="00641A09">
      <w:pPr>
        <w:pStyle w:val="Odsekzoznamu"/>
        <w:numPr>
          <w:ilvl w:val="0"/>
          <w:numId w:val="17"/>
        </w:numPr>
        <w:pBdr>
          <w:top w:val="nil"/>
          <w:left w:val="nil"/>
          <w:bottom w:val="nil"/>
          <w:right w:val="nil"/>
          <w:between w:val="nil"/>
        </w:pBdr>
        <w:spacing w:before="120" w:after="0"/>
        <w:ind w:left="284" w:hanging="284"/>
        <w:jc w:val="both"/>
        <w:rPr>
          <w:rFonts w:ascii="Tahoma" w:hAnsi="Tahoma" w:cs="Tahoma"/>
          <w:color w:val="000000" w:themeColor="text1"/>
          <w:szCs w:val="16"/>
        </w:rPr>
      </w:pPr>
      <w:r w:rsidRPr="36D541F8">
        <w:rPr>
          <w:rFonts w:ascii="Tahoma" w:hAnsi="Tahoma" w:cs="Tahoma"/>
          <w:color w:val="000000" w:themeColor="text1"/>
          <w:szCs w:val="16"/>
        </w:rPr>
        <w:t>Ďalšie projektové role:</w:t>
      </w:r>
    </w:p>
    <w:p w14:paraId="1F2C3D85" w14:textId="77777777" w:rsidR="00641A09" w:rsidRDefault="00641A09">
      <w:pPr>
        <w:pStyle w:val="Odsekzoznamu"/>
        <w:numPr>
          <w:ilvl w:val="0"/>
          <w:numId w:val="14"/>
        </w:numPr>
        <w:pBdr>
          <w:top w:val="nil"/>
          <w:left w:val="nil"/>
          <w:bottom w:val="nil"/>
          <w:right w:val="nil"/>
          <w:between w:val="nil"/>
        </w:pBdr>
        <w:spacing w:before="120" w:after="0"/>
        <w:jc w:val="both"/>
        <w:rPr>
          <w:rFonts w:ascii="Tahoma" w:hAnsi="Tahoma" w:cs="Tahoma"/>
          <w:color w:val="000000" w:themeColor="text1"/>
          <w:szCs w:val="16"/>
        </w:rPr>
      </w:pPr>
      <w:r w:rsidRPr="36D541F8">
        <w:rPr>
          <w:rFonts w:ascii="Tahoma" w:hAnsi="Tahoma" w:cs="Tahoma"/>
          <w:color w:val="000000" w:themeColor="text1"/>
          <w:szCs w:val="16"/>
        </w:rPr>
        <w:t>Finančný manažér</w:t>
      </w:r>
    </w:p>
    <w:p w14:paraId="7F40E7A3" w14:textId="77777777" w:rsidR="00641A09" w:rsidRPr="00A75BD3" w:rsidRDefault="00641A09">
      <w:pPr>
        <w:pStyle w:val="Odsekzoznamu"/>
        <w:numPr>
          <w:ilvl w:val="0"/>
          <w:numId w:val="14"/>
        </w:numPr>
        <w:pBdr>
          <w:top w:val="nil"/>
          <w:left w:val="nil"/>
          <w:bottom w:val="nil"/>
          <w:right w:val="nil"/>
          <w:between w:val="nil"/>
        </w:pBdr>
        <w:spacing w:before="120" w:after="0"/>
        <w:jc w:val="both"/>
        <w:rPr>
          <w:rFonts w:ascii="Tahoma" w:hAnsi="Tahoma" w:cs="Tahoma"/>
          <w:color w:val="000000" w:themeColor="text1"/>
          <w:szCs w:val="16"/>
        </w:rPr>
      </w:pPr>
      <w:r w:rsidRPr="36D541F8">
        <w:rPr>
          <w:rFonts w:ascii="Tahoma" w:hAnsi="Tahoma" w:cs="Tahoma"/>
          <w:color w:val="000000" w:themeColor="text1"/>
          <w:szCs w:val="16"/>
        </w:rPr>
        <w:t>Asistent PM</w:t>
      </w:r>
    </w:p>
    <w:p w14:paraId="78034DA0" w14:textId="3B5488DC" w:rsidR="00641A09" w:rsidRPr="00DA48B3" w:rsidRDefault="00641A09" w:rsidP="00641A09">
      <w:pPr>
        <w:pBdr>
          <w:top w:val="nil"/>
          <w:left w:val="nil"/>
          <w:bottom w:val="nil"/>
          <w:right w:val="nil"/>
          <w:between w:val="nil"/>
        </w:pBdr>
        <w:spacing w:before="120"/>
        <w:jc w:val="both"/>
        <w:rPr>
          <w:rFonts w:ascii="Tahoma" w:hAnsi="Tahoma" w:cs="Tahoma"/>
          <w:color w:val="000000" w:themeColor="text1"/>
          <w:szCs w:val="16"/>
        </w:rPr>
      </w:pPr>
      <w:r w:rsidRPr="36D541F8">
        <w:rPr>
          <w:rFonts w:ascii="Tahoma" w:hAnsi="Tahoma" w:cs="Tahoma"/>
          <w:color w:val="000000" w:themeColor="text1"/>
          <w:szCs w:val="16"/>
        </w:rPr>
        <w:t xml:space="preserve">V súlade s výzvou </w:t>
      </w:r>
      <w:r w:rsidR="003D2401">
        <w:rPr>
          <w:rFonts w:ascii="Tahoma" w:hAnsi="Tahoma" w:cs="Tahoma"/>
          <w:color w:val="000000" w:themeColor="text1"/>
          <w:szCs w:val="16"/>
        </w:rPr>
        <w:t>ÚV</w:t>
      </w:r>
      <w:r>
        <w:rPr>
          <w:rFonts w:ascii="Tahoma" w:hAnsi="Tahoma" w:cs="Tahoma"/>
          <w:color w:val="000000" w:themeColor="text1"/>
          <w:szCs w:val="16"/>
        </w:rPr>
        <w:t xml:space="preserve"> SR </w:t>
      </w:r>
      <w:r w:rsidRPr="36D541F8">
        <w:rPr>
          <w:rFonts w:ascii="Tahoma" w:hAnsi="Tahoma" w:cs="Tahoma"/>
          <w:color w:val="000000" w:themeColor="text1"/>
          <w:szCs w:val="16"/>
        </w:rPr>
        <w:t xml:space="preserve">zabezpečí, aby počas implementácie projektu a po jeho skončení (počas obdobia udržateľnosti) bol k dispozícii interný personál na obsluhu, prevádzku a rozvoj riešenia. Zároveň bude minimálne počas obdobia udržateľnosti zabezpečené financovanie tohto personálu zo zdrojov </w:t>
      </w:r>
      <w:r w:rsidR="003D2401">
        <w:rPr>
          <w:rFonts w:ascii="Tahoma" w:hAnsi="Tahoma" w:cs="Tahoma"/>
          <w:color w:val="000000" w:themeColor="text1"/>
          <w:szCs w:val="16"/>
        </w:rPr>
        <w:t>ÚV</w:t>
      </w:r>
      <w:r>
        <w:rPr>
          <w:rFonts w:ascii="Tahoma" w:hAnsi="Tahoma" w:cs="Tahoma"/>
          <w:color w:val="000000" w:themeColor="text1"/>
          <w:szCs w:val="16"/>
        </w:rPr>
        <w:t xml:space="preserve"> SR</w:t>
      </w:r>
      <w:r w:rsidRPr="36D541F8">
        <w:rPr>
          <w:rFonts w:ascii="Tahoma" w:hAnsi="Tahoma" w:cs="Tahoma"/>
          <w:color w:val="000000" w:themeColor="text1"/>
          <w:szCs w:val="16"/>
        </w:rPr>
        <w:t>.</w:t>
      </w:r>
    </w:p>
    <w:p w14:paraId="31C5E53E" w14:textId="77777777" w:rsidR="00641A09" w:rsidRPr="00501431" w:rsidRDefault="00641A09" w:rsidP="00641A09">
      <w:pPr>
        <w:rPr>
          <w:rFonts w:ascii="Tahoma" w:hAnsi="Tahoma" w:cs="Tahoma"/>
          <w:color w:val="000000" w:themeColor="text1"/>
          <w:szCs w:val="16"/>
        </w:rPr>
      </w:pPr>
    </w:p>
    <w:p w14:paraId="0FF84794" w14:textId="77777777" w:rsidR="00641A09" w:rsidRPr="00501431" w:rsidRDefault="00641A09" w:rsidP="00641A09">
      <w:pPr>
        <w:tabs>
          <w:tab w:val="num" w:pos="1288"/>
        </w:tabs>
        <w:spacing w:line="276" w:lineRule="auto"/>
        <w:jc w:val="both"/>
        <w:rPr>
          <w:rFonts w:ascii="Tahoma" w:hAnsi="Tahoma" w:cs="Tahoma"/>
          <w:color w:val="000000" w:themeColor="text1"/>
          <w:szCs w:val="16"/>
        </w:rPr>
      </w:pPr>
      <w:r w:rsidRPr="36D541F8">
        <w:rPr>
          <w:rFonts w:ascii="Tahoma" w:hAnsi="Tahoma" w:cs="Tahoma"/>
          <w:color w:val="000000" w:themeColor="text1"/>
          <w:szCs w:val="16"/>
        </w:rPr>
        <w:t xml:space="preserve">Projektový manažér Objednávateľa bude zabezpečovať koordináciu projektových činností a manažment v súlade s metodikou PRINCE2 (hlavné dokumenty, priebežné manažérske výstupy, a pod.). </w:t>
      </w:r>
    </w:p>
    <w:p w14:paraId="42DEBA41" w14:textId="77777777" w:rsidR="00641A09" w:rsidRPr="00501431" w:rsidRDefault="00641A09" w:rsidP="00641A09">
      <w:pPr>
        <w:tabs>
          <w:tab w:val="num" w:pos="1288"/>
        </w:tabs>
        <w:spacing w:line="276" w:lineRule="auto"/>
        <w:jc w:val="both"/>
        <w:rPr>
          <w:rFonts w:ascii="Tahoma" w:hAnsi="Tahoma" w:cs="Tahoma"/>
          <w:color w:val="000000" w:themeColor="text1"/>
          <w:szCs w:val="16"/>
        </w:rPr>
      </w:pPr>
      <w:r w:rsidRPr="36D541F8">
        <w:rPr>
          <w:rFonts w:ascii="Tahoma" w:hAnsi="Tahoma" w:cs="Tahoma"/>
          <w:color w:val="000000" w:themeColor="text1"/>
          <w:szCs w:val="16"/>
        </w:rPr>
        <w:t xml:space="preserve">Projektový manažér Objednávateľa  bude riadiť, administratívne a organizačne zabezpečovať implementáciu projektu, komunikovať s  dodávateľmi, sledovať plnenie harmonogramu projektu a zabezpečovať dokumenty požadované MIRRI. Zároveň bude v spolupráci s projektovým manažérom dodávateľa koordinovať realizáciu hlavných aktivít, činností a úloh projektu. </w:t>
      </w:r>
    </w:p>
    <w:p w14:paraId="759C2002" w14:textId="77777777" w:rsidR="00641A09" w:rsidRPr="00501431" w:rsidRDefault="00641A09" w:rsidP="00641A09">
      <w:pPr>
        <w:tabs>
          <w:tab w:val="num" w:pos="1288"/>
        </w:tabs>
        <w:spacing w:line="276" w:lineRule="auto"/>
        <w:jc w:val="both"/>
        <w:rPr>
          <w:rFonts w:ascii="Tahoma" w:hAnsi="Tahoma" w:cs="Tahoma"/>
          <w:color w:val="000000" w:themeColor="text1"/>
          <w:szCs w:val="16"/>
        </w:rPr>
      </w:pPr>
    </w:p>
    <w:p w14:paraId="0184E91D" w14:textId="77777777" w:rsidR="00641A09" w:rsidRPr="00501431" w:rsidRDefault="00641A09" w:rsidP="00641A09">
      <w:pPr>
        <w:tabs>
          <w:tab w:val="num" w:pos="1288"/>
        </w:tabs>
        <w:spacing w:line="276" w:lineRule="auto"/>
        <w:jc w:val="both"/>
        <w:rPr>
          <w:rFonts w:ascii="Tahoma" w:hAnsi="Tahoma" w:cs="Tahoma"/>
          <w:color w:val="000000" w:themeColor="text1"/>
          <w:szCs w:val="16"/>
        </w:rPr>
      </w:pPr>
      <w:r w:rsidRPr="36D541F8">
        <w:rPr>
          <w:rFonts w:ascii="Tahoma" w:hAnsi="Tahoma" w:cs="Tahoma"/>
          <w:color w:val="000000" w:themeColor="text1"/>
          <w:szCs w:val="16"/>
        </w:rPr>
        <w:t xml:space="preserve">Zodpovednosťou projektového manažéra je v spolupráci s finančným manažérom (objednávateľa) finančné riadenie projektu kontrolu rozpočtu projektu a jeho súlad s účtovnými dokladmi. Kontrolu podpornej účtovnej dokumentácie a poradenstvo pri definovaní oprávnených výdavkov bude zabezpečovať finančný manažér Objednávateľa. </w:t>
      </w:r>
    </w:p>
    <w:p w14:paraId="62EF9EBA" w14:textId="77777777" w:rsidR="00641A09" w:rsidRPr="00501431" w:rsidRDefault="00641A09" w:rsidP="00641A09">
      <w:pPr>
        <w:tabs>
          <w:tab w:val="num" w:pos="1288"/>
        </w:tabs>
        <w:spacing w:line="276" w:lineRule="auto"/>
        <w:jc w:val="both"/>
        <w:rPr>
          <w:rFonts w:ascii="Tahoma" w:hAnsi="Tahoma" w:cs="Tahoma"/>
          <w:color w:val="000000" w:themeColor="text1"/>
          <w:szCs w:val="16"/>
        </w:rPr>
      </w:pPr>
    </w:p>
    <w:p w14:paraId="1DA93152" w14:textId="77777777" w:rsidR="00641A09" w:rsidRPr="00501431" w:rsidRDefault="00641A09" w:rsidP="00641A09">
      <w:pPr>
        <w:tabs>
          <w:tab w:val="num" w:pos="1288"/>
        </w:tabs>
        <w:spacing w:line="276" w:lineRule="auto"/>
        <w:jc w:val="both"/>
        <w:rPr>
          <w:rFonts w:ascii="Tahoma" w:hAnsi="Tahoma" w:cs="Tahoma"/>
          <w:color w:val="000000" w:themeColor="text1"/>
          <w:szCs w:val="16"/>
        </w:rPr>
      </w:pPr>
      <w:r w:rsidRPr="36D541F8">
        <w:rPr>
          <w:rFonts w:ascii="Tahoma" w:hAnsi="Tahoma" w:cs="Tahoma"/>
          <w:color w:val="000000" w:themeColor="text1"/>
          <w:szCs w:val="16"/>
        </w:rPr>
        <w:t xml:space="preserve">Súčasťou projektového riadenia bude tiež operatívna projektová podpora zabezpečujúca administratívnu podporu pre písomnú komunikáciu, administratívne vedenie projektovej dokumentácie a prípravu podkladov pre členov projektového tímu, organizáciu stretnutí a pod.. V rámci aktivity budú taktiež zabezpečovaný manažment a hodnotenie kvality zo strany Objednávateľa. </w:t>
      </w:r>
    </w:p>
    <w:p w14:paraId="7ED5DD5E" w14:textId="77777777" w:rsidR="00641A09" w:rsidRDefault="00641A09" w:rsidP="00641A09">
      <w:pPr>
        <w:jc w:val="both"/>
        <w:rPr>
          <w:rFonts w:ascii="Tahoma" w:hAnsi="Tahoma" w:cs="Tahoma"/>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842"/>
        <w:gridCol w:w="2127"/>
        <w:gridCol w:w="2268"/>
        <w:gridCol w:w="2126"/>
      </w:tblGrid>
      <w:tr w:rsidR="00641A09" w:rsidRPr="004D1F9B" w14:paraId="2BF797D9" w14:textId="77777777" w:rsidTr="00CB63C4">
        <w:trPr>
          <w:trHeight w:val="506"/>
          <w:jc w:val="center"/>
        </w:trPr>
        <w:tc>
          <w:tcPr>
            <w:tcW w:w="534" w:type="dxa"/>
            <w:shd w:val="clear" w:color="auto" w:fill="0070C0"/>
            <w:vAlign w:val="center"/>
          </w:tcPr>
          <w:p w14:paraId="6D9A6365" w14:textId="77777777" w:rsidR="00641A09" w:rsidRPr="004D1F9B" w:rsidRDefault="00641A09" w:rsidP="00CB63C4">
            <w:pPr>
              <w:autoSpaceDE w:val="0"/>
              <w:autoSpaceDN w:val="0"/>
              <w:adjustRightInd w:val="0"/>
              <w:jc w:val="both"/>
              <w:rPr>
                <w:rFonts w:ascii="Tahoma" w:hAnsi="Tahoma" w:cs="Tahoma"/>
                <w:b/>
                <w:bCs/>
                <w:sz w:val="15"/>
                <w:szCs w:val="15"/>
              </w:rPr>
            </w:pPr>
            <w:r w:rsidRPr="36D541F8">
              <w:rPr>
                <w:rFonts w:ascii="Tahoma" w:hAnsi="Tahoma" w:cs="Tahoma"/>
                <w:b/>
                <w:bCs/>
                <w:sz w:val="15"/>
                <w:szCs w:val="15"/>
              </w:rPr>
              <w:t>ID</w:t>
            </w:r>
          </w:p>
        </w:tc>
        <w:tc>
          <w:tcPr>
            <w:tcW w:w="1842" w:type="dxa"/>
            <w:shd w:val="clear" w:color="auto" w:fill="0070C0"/>
            <w:vAlign w:val="center"/>
          </w:tcPr>
          <w:p w14:paraId="56E40A75" w14:textId="77777777" w:rsidR="00641A09" w:rsidRPr="004D1F9B" w:rsidRDefault="00641A09" w:rsidP="00CB63C4">
            <w:pPr>
              <w:tabs>
                <w:tab w:val="left" w:pos="851"/>
                <w:tab w:val="center" w:pos="3119"/>
              </w:tabs>
              <w:jc w:val="center"/>
              <w:rPr>
                <w:rFonts w:ascii="Tahoma" w:hAnsi="Tahoma" w:cs="Tahoma"/>
                <w:b/>
                <w:bCs/>
                <w:sz w:val="15"/>
                <w:szCs w:val="15"/>
              </w:rPr>
            </w:pPr>
            <w:r w:rsidRPr="36D541F8">
              <w:rPr>
                <w:rFonts w:ascii="Tahoma" w:hAnsi="Tahoma" w:cs="Tahoma"/>
                <w:b/>
                <w:bCs/>
                <w:sz w:val="15"/>
                <w:szCs w:val="15"/>
              </w:rPr>
              <w:t>MENO A PRIEZVISKO</w:t>
            </w:r>
          </w:p>
        </w:tc>
        <w:tc>
          <w:tcPr>
            <w:tcW w:w="2127" w:type="dxa"/>
            <w:shd w:val="clear" w:color="auto" w:fill="0070C0"/>
            <w:vAlign w:val="center"/>
          </w:tcPr>
          <w:p w14:paraId="05721295" w14:textId="77777777" w:rsidR="00641A09" w:rsidRPr="004D1F9B" w:rsidRDefault="00641A09" w:rsidP="00CB63C4">
            <w:pPr>
              <w:tabs>
                <w:tab w:val="left" w:pos="851"/>
                <w:tab w:val="center" w:pos="3119"/>
              </w:tabs>
              <w:jc w:val="center"/>
              <w:rPr>
                <w:rFonts w:ascii="Tahoma" w:hAnsi="Tahoma" w:cs="Tahoma"/>
                <w:b/>
                <w:bCs/>
                <w:sz w:val="15"/>
                <w:szCs w:val="15"/>
              </w:rPr>
            </w:pPr>
            <w:r w:rsidRPr="36D541F8">
              <w:rPr>
                <w:rFonts w:ascii="Tahoma" w:hAnsi="Tahoma" w:cs="Tahoma"/>
                <w:b/>
                <w:bCs/>
                <w:sz w:val="15"/>
                <w:szCs w:val="15"/>
              </w:rPr>
              <w:t>POZÍCIA</w:t>
            </w:r>
          </w:p>
        </w:tc>
        <w:tc>
          <w:tcPr>
            <w:tcW w:w="2268" w:type="dxa"/>
            <w:shd w:val="clear" w:color="auto" w:fill="0070C0"/>
            <w:vAlign w:val="center"/>
          </w:tcPr>
          <w:p w14:paraId="043F9D13" w14:textId="77777777" w:rsidR="00641A09" w:rsidRPr="004D1F9B" w:rsidRDefault="00641A09" w:rsidP="00CB63C4">
            <w:pPr>
              <w:tabs>
                <w:tab w:val="left" w:pos="851"/>
                <w:tab w:val="center" w:pos="3119"/>
              </w:tabs>
              <w:jc w:val="center"/>
              <w:rPr>
                <w:rFonts w:ascii="Tahoma" w:hAnsi="Tahoma" w:cs="Tahoma"/>
                <w:b/>
                <w:bCs/>
                <w:sz w:val="15"/>
                <w:szCs w:val="15"/>
              </w:rPr>
            </w:pPr>
            <w:r w:rsidRPr="36D541F8">
              <w:rPr>
                <w:rFonts w:ascii="Tahoma" w:hAnsi="Tahoma" w:cs="Tahoma"/>
                <w:b/>
                <w:bCs/>
                <w:sz w:val="15"/>
                <w:szCs w:val="15"/>
              </w:rPr>
              <w:t>ORGANIZAČNÝ ÚTVAR</w:t>
            </w:r>
          </w:p>
        </w:tc>
        <w:tc>
          <w:tcPr>
            <w:tcW w:w="2126" w:type="dxa"/>
            <w:shd w:val="clear" w:color="auto" w:fill="0070C0"/>
            <w:vAlign w:val="center"/>
          </w:tcPr>
          <w:p w14:paraId="17798532" w14:textId="77777777" w:rsidR="00641A09" w:rsidRPr="004D1F9B" w:rsidRDefault="00641A09" w:rsidP="00CB63C4">
            <w:pPr>
              <w:tabs>
                <w:tab w:val="left" w:pos="851"/>
                <w:tab w:val="center" w:pos="3119"/>
              </w:tabs>
              <w:jc w:val="center"/>
              <w:rPr>
                <w:rFonts w:ascii="Tahoma" w:hAnsi="Tahoma" w:cs="Tahoma"/>
                <w:b/>
                <w:bCs/>
                <w:sz w:val="15"/>
                <w:szCs w:val="15"/>
              </w:rPr>
            </w:pPr>
            <w:r w:rsidRPr="36D541F8">
              <w:rPr>
                <w:rFonts w:ascii="Tahoma" w:hAnsi="Tahoma" w:cs="Tahoma"/>
                <w:b/>
                <w:bCs/>
                <w:sz w:val="15"/>
                <w:szCs w:val="15"/>
              </w:rPr>
              <w:t>PROJEKTOVÁ ROLA</w:t>
            </w:r>
          </w:p>
        </w:tc>
      </w:tr>
      <w:tr w:rsidR="00641A09" w:rsidRPr="004D1F9B" w14:paraId="3048760C" w14:textId="77777777" w:rsidTr="00CB63C4">
        <w:trPr>
          <w:trHeight w:val="506"/>
          <w:jc w:val="center"/>
        </w:trPr>
        <w:tc>
          <w:tcPr>
            <w:tcW w:w="534" w:type="dxa"/>
            <w:shd w:val="clear" w:color="auto" w:fill="F2F2F2" w:themeFill="background1" w:themeFillShade="F2"/>
            <w:vAlign w:val="center"/>
          </w:tcPr>
          <w:p w14:paraId="54891AA6" w14:textId="77777777" w:rsidR="00641A09" w:rsidRPr="004D1F9B" w:rsidRDefault="00641A09" w:rsidP="00CB63C4">
            <w:pPr>
              <w:tabs>
                <w:tab w:val="left" w:pos="851"/>
                <w:tab w:val="center" w:pos="3119"/>
              </w:tabs>
              <w:jc w:val="both"/>
              <w:rPr>
                <w:rFonts w:ascii="Tahoma" w:eastAsia="Tahoma" w:hAnsi="Tahoma" w:cs="Tahoma"/>
                <w:szCs w:val="16"/>
              </w:rPr>
            </w:pPr>
            <w:r w:rsidRPr="36D541F8">
              <w:rPr>
                <w:rFonts w:ascii="Tahoma" w:eastAsia="Tahoma" w:hAnsi="Tahoma" w:cs="Tahoma"/>
                <w:szCs w:val="16"/>
              </w:rPr>
              <w:t>1.</w:t>
            </w:r>
          </w:p>
        </w:tc>
        <w:tc>
          <w:tcPr>
            <w:tcW w:w="1842" w:type="dxa"/>
            <w:shd w:val="clear" w:color="auto" w:fill="auto"/>
            <w:vAlign w:val="center"/>
          </w:tcPr>
          <w:p w14:paraId="2AD042B3" w14:textId="47E7AA08" w:rsidR="00641A09" w:rsidRPr="004D1F9B" w:rsidRDefault="002526C9" w:rsidP="00CB63C4">
            <w:pPr>
              <w:tabs>
                <w:tab w:val="left" w:pos="851"/>
                <w:tab w:val="center" w:pos="3119"/>
              </w:tabs>
              <w:jc w:val="center"/>
              <w:rPr>
                <w:rFonts w:ascii="Tahoma" w:eastAsia="Tahoma" w:hAnsi="Tahoma" w:cs="Tahoma"/>
                <w:szCs w:val="16"/>
              </w:rPr>
            </w:pPr>
            <w:r>
              <w:rPr>
                <w:rFonts w:ascii="Tahoma" w:hAnsi="Tahoma" w:cs="Tahoma"/>
                <w:szCs w:val="16"/>
              </w:rPr>
              <w:t>TBD</w:t>
            </w:r>
          </w:p>
        </w:tc>
        <w:tc>
          <w:tcPr>
            <w:tcW w:w="2127" w:type="dxa"/>
            <w:shd w:val="clear" w:color="auto" w:fill="auto"/>
            <w:vAlign w:val="center"/>
          </w:tcPr>
          <w:p w14:paraId="129B9230" w14:textId="77777777" w:rsidR="00641A09" w:rsidRDefault="00641A09" w:rsidP="00CB63C4">
            <w:pPr>
              <w:jc w:val="center"/>
              <w:rPr>
                <w:rFonts w:ascii="Tahoma" w:eastAsia="Tahoma" w:hAnsi="Tahoma" w:cs="Tahoma"/>
                <w:szCs w:val="16"/>
              </w:rPr>
            </w:pPr>
            <w:r w:rsidRPr="36D541F8">
              <w:rPr>
                <w:rFonts w:ascii="Tahoma" w:eastAsia="Tahoma" w:hAnsi="Tahoma" w:cs="Tahoma"/>
                <w:szCs w:val="16"/>
              </w:rPr>
              <w:t>Projektový manažér</w:t>
            </w:r>
          </w:p>
        </w:tc>
        <w:tc>
          <w:tcPr>
            <w:tcW w:w="2268" w:type="dxa"/>
            <w:shd w:val="clear" w:color="auto" w:fill="auto"/>
            <w:vAlign w:val="center"/>
          </w:tcPr>
          <w:p w14:paraId="75440803" w14:textId="740F535B" w:rsidR="00641A09" w:rsidRDefault="00641A09" w:rsidP="00A9014D">
            <w:pPr>
              <w:jc w:val="center"/>
              <w:rPr>
                <w:rFonts w:ascii="Tahoma" w:eastAsia="Tahoma" w:hAnsi="Tahoma" w:cs="Tahoma"/>
                <w:szCs w:val="16"/>
              </w:rPr>
            </w:pPr>
            <w:r w:rsidRPr="36D541F8">
              <w:rPr>
                <w:rFonts w:ascii="Tahoma" w:eastAsia="Tahoma" w:hAnsi="Tahoma" w:cs="Tahoma"/>
                <w:szCs w:val="16"/>
              </w:rPr>
              <w:t xml:space="preserve">Odbor </w:t>
            </w:r>
            <w:r>
              <w:rPr>
                <w:rFonts w:ascii="Tahoma" w:eastAsia="Tahoma" w:hAnsi="Tahoma" w:cs="Tahoma"/>
                <w:szCs w:val="16"/>
              </w:rPr>
              <w:t>informačných technológií</w:t>
            </w:r>
          </w:p>
        </w:tc>
        <w:tc>
          <w:tcPr>
            <w:tcW w:w="2126" w:type="dxa"/>
            <w:shd w:val="clear" w:color="auto" w:fill="auto"/>
            <w:vAlign w:val="center"/>
          </w:tcPr>
          <w:p w14:paraId="4DF44D5B" w14:textId="77777777" w:rsidR="00641A09" w:rsidRDefault="00641A09" w:rsidP="00CB63C4">
            <w:pPr>
              <w:jc w:val="center"/>
              <w:rPr>
                <w:rFonts w:ascii="Tahoma" w:eastAsia="Tahoma" w:hAnsi="Tahoma" w:cs="Tahoma"/>
                <w:color w:val="000000" w:themeColor="text1"/>
                <w:szCs w:val="16"/>
              </w:rPr>
            </w:pPr>
            <w:r w:rsidRPr="36D541F8">
              <w:rPr>
                <w:rFonts w:ascii="Tahoma" w:hAnsi="Tahoma" w:cs="Tahoma"/>
                <w:color w:val="000000" w:themeColor="text1"/>
                <w:szCs w:val="16"/>
              </w:rPr>
              <w:t>Projektový manažér</w:t>
            </w:r>
          </w:p>
        </w:tc>
      </w:tr>
      <w:tr w:rsidR="00641A09" w:rsidRPr="004D1F9B" w14:paraId="4158EC04" w14:textId="77777777" w:rsidTr="00CB63C4">
        <w:trPr>
          <w:trHeight w:val="506"/>
          <w:jc w:val="center"/>
        </w:trPr>
        <w:tc>
          <w:tcPr>
            <w:tcW w:w="534" w:type="dxa"/>
            <w:shd w:val="clear" w:color="auto" w:fill="F2F2F2" w:themeFill="background1" w:themeFillShade="F2"/>
            <w:vAlign w:val="center"/>
          </w:tcPr>
          <w:p w14:paraId="66E589F7" w14:textId="77777777" w:rsidR="00641A09" w:rsidRPr="004D1F9B" w:rsidRDefault="00641A09" w:rsidP="00CB63C4">
            <w:pPr>
              <w:tabs>
                <w:tab w:val="left" w:pos="851"/>
                <w:tab w:val="center" w:pos="3119"/>
              </w:tabs>
              <w:jc w:val="both"/>
              <w:rPr>
                <w:rFonts w:ascii="Tahoma" w:eastAsia="Tahoma" w:hAnsi="Tahoma" w:cs="Tahoma"/>
                <w:szCs w:val="16"/>
              </w:rPr>
            </w:pPr>
            <w:r w:rsidRPr="36D541F8">
              <w:rPr>
                <w:rFonts w:ascii="Tahoma" w:eastAsia="Tahoma" w:hAnsi="Tahoma" w:cs="Tahoma"/>
                <w:szCs w:val="16"/>
              </w:rPr>
              <w:t>2.</w:t>
            </w:r>
          </w:p>
        </w:tc>
        <w:tc>
          <w:tcPr>
            <w:tcW w:w="1842" w:type="dxa"/>
            <w:shd w:val="clear" w:color="auto" w:fill="auto"/>
            <w:vAlign w:val="center"/>
          </w:tcPr>
          <w:p w14:paraId="0EEAC03F" w14:textId="7010DCCC" w:rsidR="00641A09" w:rsidRPr="004163B9" w:rsidRDefault="002526C9" w:rsidP="00CB63C4">
            <w:pPr>
              <w:tabs>
                <w:tab w:val="left" w:pos="851"/>
                <w:tab w:val="center" w:pos="3119"/>
              </w:tabs>
              <w:jc w:val="center"/>
              <w:rPr>
                <w:rFonts w:ascii="Tahoma" w:eastAsia="Tahoma" w:hAnsi="Tahoma" w:cs="Tahoma"/>
                <w:szCs w:val="16"/>
              </w:rPr>
            </w:pPr>
            <w:r>
              <w:rPr>
                <w:rFonts w:ascii="Tahoma" w:eastAsia="Tahoma" w:hAnsi="Tahoma" w:cs="Tahoma"/>
                <w:szCs w:val="16"/>
              </w:rPr>
              <w:t>TBD</w:t>
            </w:r>
          </w:p>
        </w:tc>
        <w:tc>
          <w:tcPr>
            <w:tcW w:w="2127" w:type="dxa"/>
            <w:shd w:val="clear" w:color="auto" w:fill="auto"/>
            <w:vAlign w:val="center"/>
          </w:tcPr>
          <w:p w14:paraId="5EDDD97F" w14:textId="61EADBC3" w:rsidR="00641A09" w:rsidRPr="004163B9" w:rsidRDefault="004163B9" w:rsidP="00CB63C4">
            <w:pPr>
              <w:tabs>
                <w:tab w:val="left" w:pos="851"/>
                <w:tab w:val="center" w:pos="3119"/>
              </w:tabs>
              <w:spacing w:line="259" w:lineRule="auto"/>
              <w:jc w:val="center"/>
              <w:rPr>
                <w:rFonts w:ascii="Tahoma" w:hAnsi="Tahoma" w:cs="Tahoma"/>
              </w:rPr>
            </w:pPr>
            <w:r w:rsidRPr="004163B9">
              <w:rPr>
                <w:rFonts w:ascii="Tahoma" w:hAnsi="Tahoma" w:cs="Tahoma"/>
              </w:rPr>
              <w:t>Špecialista v oblasti počítačových sietí</w:t>
            </w:r>
          </w:p>
        </w:tc>
        <w:tc>
          <w:tcPr>
            <w:tcW w:w="2268" w:type="dxa"/>
            <w:shd w:val="clear" w:color="auto" w:fill="auto"/>
            <w:vAlign w:val="center"/>
          </w:tcPr>
          <w:p w14:paraId="7FEDC835" w14:textId="24239634" w:rsidR="00641A09" w:rsidRPr="004163B9" w:rsidRDefault="004163B9" w:rsidP="00CB63C4">
            <w:pPr>
              <w:tabs>
                <w:tab w:val="left" w:pos="851"/>
                <w:tab w:val="center" w:pos="3119"/>
              </w:tabs>
              <w:spacing w:line="259" w:lineRule="auto"/>
              <w:jc w:val="center"/>
              <w:rPr>
                <w:rFonts w:ascii="Tahoma" w:hAnsi="Tahoma" w:cs="Tahoma"/>
              </w:rPr>
            </w:pPr>
            <w:r w:rsidRPr="004163B9">
              <w:rPr>
                <w:rFonts w:ascii="Tahoma" w:eastAsia="Tahoma" w:hAnsi="Tahoma" w:cs="Tahoma"/>
                <w:szCs w:val="16"/>
              </w:rPr>
              <w:t>Odbor informačných technológií</w:t>
            </w:r>
          </w:p>
        </w:tc>
        <w:tc>
          <w:tcPr>
            <w:tcW w:w="2126" w:type="dxa"/>
            <w:shd w:val="clear" w:color="auto" w:fill="auto"/>
            <w:vAlign w:val="center"/>
          </w:tcPr>
          <w:p w14:paraId="602688BF" w14:textId="77777777" w:rsidR="00641A09" w:rsidRDefault="00641A09" w:rsidP="00CB63C4">
            <w:pPr>
              <w:jc w:val="center"/>
              <w:rPr>
                <w:rFonts w:ascii="Tahoma" w:eastAsia="Tahoma" w:hAnsi="Tahoma" w:cs="Tahoma"/>
                <w:color w:val="000000" w:themeColor="text1"/>
                <w:szCs w:val="16"/>
              </w:rPr>
            </w:pPr>
            <w:r w:rsidRPr="36D541F8">
              <w:rPr>
                <w:rFonts w:ascii="Tahoma" w:hAnsi="Tahoma" w:cs="Tahoma"/>
                <w:color w:val="000000" w:themeColor="text1"/>
                <w:szCs w:val="16"/>
              </w:rPr>
              <w:t>Kľúčový používateľ</w:t>
            </w:r>
          </w:p>
        </w:tc>
      </w:tr>
      <w:tr w:rsidR="00641A09" w:rsidRPr="004D1F9B" w14:paraId="3B4E3D27" w14:textId="77777777" w:rsidTr="00CB63C4">
        <w:trPr>
          <w:trHeight w:val="128"/>
          <w:jc w:val="center"/>
        </w:trPr>
        <w:tc>
          <w:tcPr>
            <w:tcW w:w="534" w:type="dxa"/>
            <w:shd w:val="clear" w:color="auto" w:fill="F2F2F2" w:themeFill="background1" w:themeFillShade="F2"/>
            <w:vAlign w:val="center"/>
          </w:tcPr>
          <w:p w14:paraId="0B632D1F" w14:textId="77777777" w:rsidR="00641A09" w:rsidRPr="004D1F9B" w:rsidRDefault="00641A09" w:rsidP="00CB63C4">
            <w:pPr>
              <w:tabs>
                <w:tab w:val="left" w:pos="851"/>
                <w:tab w:val="center" w:pos="3119"/>
              </w:tabs>
              <w:jc w:val="both"/>
              <w:rPr>
                <w:rFonts w:ascii="Tahoma" w:eastAsia="Tahoma" w:hAnsi="Tahoma" w:cs="Tahoma"/>
                <w:szCs w:val="16"/>
              </w:rPr>
            </w:pPr>
            <w:r>
              <w:rPr>
                <w:rFonts w:ascii="Tahoma" w:eastAsia="Tahoma" w:hAnsi="Tahoma" w:cs="Tahoma"/>
                <w:szCs w:val="16"/>
              </w:rPr>
              <w:t>3</w:t>
            </w:r>
            <w:r w:rsidRPr="36D541F8">
              <w:rPr>
                <w:rFonts w:ascii="Tahoma" w:eastAsia="Tahoma" w:hAnsi="Tahoma" w:cs="Tahoma"/>
                <w:szCs w:val="16"/>
              </w:rPr>
              <w:t>.</w:t>
            </w:r>
          </w:p>
        </w:tc>
        <w:tc>
          <w:tcPr>
            <w:tcW w:w="1842" w:type="dxa"/>
            <w:shd w:val="clear" w:color="auto" w:fill="auto"/>
            <w:vAlign w:val="center"/>
          </w:tcPr>
          <w:p w14:paraId="76C6C5AA" w14:textId="0E0D9B61" w:rsidR="00641A09" w:rsidRPr="004D1F9B" w:rsidRDefault="002526C9" w:rsidP="00CB63C4">
            <w:pPr>
              <w:tabs>
                <w:tab w:val="left" w:pos="851"/>
                <w:tab w:val="center" w:pos="3119"/>
              </w:tabs>
              <w:spacing w:line="259" w:lineRule="auto"/>
              <w:jc w:val="center"/>
              <w:rPr>
                <w:rFonts w:ascii="Tahoma" w:eastAsia="Tahoma" w:hAnsi="Tahoma" w:cs="Tahoma"/>
                <w:szCs w:val="16"/>
              </w:rPr>
            </w:pPr>
            <w:r>
              <w:rPr>
                <w:rFonts w:ascii="Tahoma" w:eastAsia="Tahoma" w:hAnsi="Tahoma" w:cs="Tahoma"/>
                <w:color w:val="000000" w:themeColor="text1"/>
                <w:szCs w:val="16"/>
              </w:rPr>
              <w:t>TBD</w:t>
            </w:r>
          </w:p>
        </w:tc>
        <w:tc>
          <w:tcPr>
            <w:tcW w:w="2127" w:type="dxa"/>
            <w:shd w:val="clear" w:color="auto" w:fill="auto"/>
            <w:vAlign w:val="center"/>
          </w:tcPr>
          <w:p w14:paraId="429A0EEE" w14:textId="21BAC1FA" w:rsidR="00641A09" w:rsidRPr="004D1F9B" w:rsidRDefault="00BA435C" w:rsidP="00CB63C4">
            <w:pPr>
              <w:tabs>
                <w:tab w:val="left" w:pos="851"/>
                <w:tab w:val="center" w:pos="3119"/>
              </w:tabs>
              <w:jc w:val="center"/>
              <w:rPr>
                <w:rFonts w:ascii="Tahoma" w:eastAsia="Tahoma" w:hAnsi="Tahoma" w:cs="Tahoma"/>
                <w:szCs w:val="16"/>
              </w:rPr>
            </w:pPr>
            <w:r w:rsidRPr="36D541F8">
              <w:rPr>
                <w:rFonts w:ascii="Tahoma" w:hAnsi="Tahoma" w:cs="Tahoma"/>
                <w:color w:val="000000" w:themeColor="text1"/>
                <w:szCs w:val="16"/>
              </w:rPr>
              <w:t>Manažér kybernetickej a informačnej bezpečnosti</w:t>
            </w:r>
          </w:p>
        </w:tc>
        <w:tc>
          <w:tcPr>
            <w:tcW w:w="2268" w:type="dxa"/>
            <w:shd w:val="clear" w:color="auto" w:fill="auto"/>
            <w:vAlign w:val="center"/>
          </w:tcPr>
          <w:p w14:paraId="2B3BAA30" w14:textId="48F60016" w:rsidR="00641A09" w:rsidRPr="004D1F9B" w:rsidRDefault="00BA435C" w:rsidP="00CB63C4">
            <w:pPr>
              <w:tabs>
                <w:tab w:val="left" w:pos="851"/>
                <w:tab w:val="center" w:pos="3119"/>
              </w:tabs>
              <w:jc w:val="center"/>
              <w:rPr>
                <w:rFonts w:ascii="Tahoma" w:eastAsia="Tahoma" w:hAnsi="Tahoma" w:cs="Tahoma"/>
                <w:szCs w:val="16"/>
              </w:rPr>
            </w:pPr>
            <w:r w:rsidRPr="004163B9">
              <w:rPr>
                <w:rFonts w:ascii="Tahoma" w:eastAsia="Tahoma" w:hAnsi="Tahoma" w:cs="Tahoma"/>
                <w:szCs w:val="16"/>
              </w:rPr>
              <w:t>Odbor informačných technológií</w:t>
            </w:r>
          </w:p>
        </w:tc>
        <w:tc>
          <w:tcPr>
            <w:tcW w:w="2126" w:type="dxa"/>
            <w:shd w:val="clear" w:color="auto" w:fill="auto"/>
            <w:vAlign w:val="center"/>
          </w:tcPr>
          <w:p w14:paraId="2AFCB23B" w14:textId="77777777" w:rsidR="00641A09" w:rsidRDefault="00641A09" w:rsidP="00CB63C4">
            <w:pPr>
              <w:jc w:val="center"/>
              <w:rPr>
                <w:rFonts w:ascii="Tahoma" w:eastAsia="Tahoma" w:hAnsi="Tahoma" w:cs="Tahoma"/>
                <w:color w:val="000000" w:themeColor="text1"/>
                <w:szCs w:val="16"/>
              </w:rPr>
            </w:pPr>
            <w:r w:rsidRPr="36D541F8">
              <w:rPr>
                <w:rFonts w:ascii="Tahoma" w:hAnsi="Tahoma" w:cs="Tahoma"/>
                <w:color w:val="000000" w:themeColor="text1"/>
                <w:szCs w:val="16"/>
              </w:rPr>
              <w:t>Manažér kybernetickej a informačnej bezpečnosti</w:t>
            </w:r>
          </w:p>
        </w:tc>
      </w:tr>
      <w:tr w:rsidR="00641A09" w:rsidRPr="004D1F9B" w14:paraId="0D6B13FE" w14:textId="77777777" w:rsidTr="00CB63C4">
        <w:trPr>
          <w:trHeight w:val="449"/>
          <w:jc w:val="center"/>
        </w:trPr>
        <w:tc>
          <w:tcPr>
            <w:tcW w:w="534" w:type="dxa"/>
            <w:shd w:val="clear" w:color="auto" w:fill="F2F2F2" w:themeFill="background1" w:themeFillShade="F2"/>
            <w:vAlign w:val="center"/>
          </w:tcPr>
          <w:p w14:paraId="438CD217" w14:textId="77777777" w:rsidR="00641A09" w:rsidRPr="74D479EF" w:rsidRDefault="00641A09" w:rsidP="00CB63C4">
            <w:pPr>
              <w:tabs>
                <w:tab w:val="left" w:pos="851"/>
                <w:tab w:val="center" w:pos="3119"/>
              </w:tabs>
              <w:jc w:val="both"/>
              <w:rPr>
                <w:rFonts w:ascii="Tahoma" w:eastAsia="Tahoma" w:hAnsi="Tahoma" w:cs="Tahoma"/>
                <w:szCs w:val="16"/>
              </w:rPr>
            </w:pPr>
            <w:r>
              <w:rPr>
                <w:rFonts w:ascii="Tahoma" w:eastAsia="Tahoma" w:hAnsi="Tahoma" w:cs="Tahoma"/>
                <w:szCs w:val="16"/>
              </w:rPr>
              <w:t>4</w:t>
            </w:r>
            <w:r w:rsidRPr="36D541F8">
              <w:rPr>
                <w:rFonts w:ascii="Tahoma" w:eastAsia="Tahoma" w:hAnsi="Tahoma" w:cs="Tahoma"/>
                <w:szCs w:val="16"/>
              </w:rPr>
              <w:t>.</w:t>
            </w:r>
          </w:p>
        </w:tc>
        <w:tc>
          <w:tcPr>
            <w:tcW w:w="1842" w:type="dxa"/>
            <w:shd w:val="clear" w:color="auto" w:fill="auto"/>
            <w:vAlign w:val="center"/>
          </w:tcPr>
          <w:p w14:paraId="0C649CCB" w14:textId="77777777" w:rsidR="00641A09" w:rsidRPr="74D479EF" w:rsidRDefault="00641A09" w:rsidP="00CB63C4">
            <w:pPr>
              <w:tabs>
                <w:tab w:val="left" w:pos="851"/>
                <w:tab w:val="center" w:pos="3119"/>
              </w:tabs>
              <w:jc w:val="center"/>
              <w:rPr>
                <w:rFonts w:ascii="Tahoma" w:eastAsia="Tahoma" w:hAnsi="Tahoma" w:cs="Tahoma"/>
                <w:color w:val="000000" w:themeColor="text1"/>
                <w:szCs w:val="16"/>
              </w:rPr>
            </w:pPr>
            <w:r w:rsidRPr="36D541F8">
              <w:rPr>
                <w:rFonts w:ascii="Tahoma" w:eastAsia="Tahoma" w:hAnsi="Tahoma" w:cs="Tahoma"/>
                <w:color w:val="000000" w:themeColor="text1"/>
                <w:szCs w:val="16"/>
              </w:rPr>
              <w:t>TBD</w:t>
            </w:r>
          </w:p>
        </w:tc>
        <w:tc>
          <w:tcPr>
            <w:tcW w:w="2127" w:type="dxa"/>
            <w:shd w:val="clear" w:color="auto" w:fill="auto"/>
            <w:vAlign w:val="center"/>
          </w:tcPr>
          <w:p w14:paraId="0ADFC275" w14:textId="77777777" w:rsidR="00641A09" w:rsidRPr="74D479EF" w:rsidRDefault="00641A09" w:rsidP="00CB63C4">
            <w:pPr>
              <w:jc w:val="center"/>
              <w:rPr>
                <w:rFonts w:ascii="Tahoma" w:eastAsia="Tahoma" w:hAnsi="Tahoma" w:cs="Tahoma"/>
                <w:szCs w:val="16"/>
              </w:rPr>
            </w:pPr>
            <w:r w:rsidRPr="36D541F8">
              <w:rPr>
                <w:rFonts w:ascii="Tahoma" w:eastAsia="Tahoma" w:hAnsi="Tahoma" w:cs="Tahoma"/>
                <w:szCs w:val="16"/>
              </w:rPr>
              <w:t>TBD</w:t>
            </w:r>
          </w:p>
        </w:tc>
        <w:tc>
          <w:tcPr>
            <w:tcW w:w="2268" w:type="dxa"/>
            <w:shd w:val="clear" w:color="auto" w:fill="auto"/>
            <w:vAlign w:val="center"/>
          </w:tcPr>
          <w:p w14:paraId="4533CA83" w14:textId="77777777" w:rsidR="00641A09" w:rsidRPr="74D479EF" w:rsidRDefault="00641A09" w:rsidP="00CB63C4">
            <w:pPr>
              <w:tabs>
                <w:tab w:val="left" w:pos="851"/>
                <w:tab w:val="center" w:pos="3119"/>
              </w:tabs>
              <w:jc w:val="center"/>
              <w:rPr>
                <w:rFonts w:ascii="Tahoma" w:eastAsia="Tahoma" w:hAnsi="Tahoma" w:cs="Tahoma"/>
                <w:szCs w:val="16"/>
              </w:rPr>
            </w:pPr>
            <w:r w:rsidRPr="36D541F8">
              <w:rPr>
                <w:rFonts w:ascii="Tahoma" w:eastAsia="Tahoma" w:hAnsi="Tahoma" w:cs="Tahoma"/>
                <w:szCs w:val="16"/>
              </w:rPr>
              <w:t>TBD</w:t>
            </w:r>
          </w:p>
        </w:tc>
        <w:tc>
          <w:tcPr>
            <w:tcW w:w="2126" w:type="dxa"/>
            <w:shd w:val="clear" w:color="auto" w:fill="auto"/>
            <w:vAlign w:val="center"/>
          </w:tcPr>
          <w:p w14:paraId="6EECCC6B" w14:textId="77777777" w:rsidR="00641A09" w:rsidRPr="00CF4319" w:rsidRDefault="00641A09" w:rsidP="00CB63C4">
            <w:pPr>
              <w:jc w:val="center"/>
              <w:rPr>
                <w:rFonts w:ascii="Tahoma" w:hAnsi="Tahoma" w:cs="Tahoma"/>
                <w:color w:val="000000" w:themeColor="text1"/>
                <w:szCs w:val="16"/>
              </w:rPr>
            </w:pPr>
            <w:r w:rsidRPr="36D541F8">
              <w:rPr>
                <w:rFonts w:ascii="Tahoma" w:hAnsi="Tahoma" w:cs="Tahoma"/>
                <w:color w:val="000000" w:themeColor="text1"/>
                <w:szCs w:val="16"/>
              </w:rPr>
              <w:t>Finančný manažér</w:t>
            </w:r>
          </w:p>
        </w:tc>
      </w:tr>
      <w:tr w:rsidR="00641A09" w:rsidRPr="004D1F9B" w14:paraId="1A3336CB" w14:textId="77777777" w:rsidTr="00A9014D">
        <w:trPr>
          <w:trHeight w:val="361"/>
          <w:jc w:val="center"/>
        </w:trPr>
        <w:tc>
          <w:tcPr>
            <w:tcW w:w="534" w:type="dxa"/>
            <w:shd w:val="clear" w:color="auto" w:fill="F2F2F2" w:themeFill="background1" w:themeFillShade="F2"/>
            <w:vAlign w:val="center"/>
          </w:tcPr>
          <w:p w14:paraId="5FEAB922" w14:textId="77777777" w:rsidR="00641A09" w:rsidRDefault="00641A09" w:rsidP="00CB63C4">
            <w:pPr>
              <w:tabs>
                <w:tab w:val="left" w:pos="851"/>
                <w:tab w:val="center" w:pos="3119"/>
              </w:tabs>
              <w:jc w:val="both"/>
              <w:rPr>
                <w:rFonts w:ascii="Tahoma" w:eastAsia="Tahoma" w:hAnsi="Tahoma" w:cs="Tahoma"/>
                <w:szCs w:val="16"/>
              </w:rPr>
            </w:pPr>
            <w:r>
              <w:rPr>
                <w:rFonts w:ascii="Tahoma" w:eastAsia="Tahoma" w:hAnsi="Tahoma" w:cs="Tahoma"/>
                <w:szCs w:val="16"/>
              </w:rPr>
              <w:t>5.</w:t>
            </w:r>
          </w:p>
        </w:tc>
        <w:tc>
          <w:tcPr>
            <w:tcW w:w="1842" w:type="dxa"/>
            <w:shd w:val="clear" w:color="auto" w:fill="auto"/>
            <w:vAlign w:val="center"/>
          </w:tcPr>
          <w:p w14:paraId="4ACD4097" w14:textId="77777777" w:rsidR="00641A09" w:rsidRPr="36D541F8" w:rsidRDefault="00641A09" w:rsidP="00CB63C4">
            <w:pPr>
              <w:tabs>
                <w:tab w:val="left" w:pos="851"/>
                <w:tab w:val="center" w:pos="3119"/>
              </w:tabs>
              <w:jc w:val="center"/>
              <w:rPr>
                <w:rFonts w:ascii="Tahoma" w:eastAsia="Tahoma" w:hAnsi="Tahoma" w:cs="Tahoma"/>
                <w:color w:val="000000" w:themeColor="text1"/>
                <w:szCs w:val="16"/>
              </w:rPr>
            </w:pPr>
            <w:r w:rsidRPr="36D541F8">
              <w:rPr>
                <w:rFonts w:ascii="Tahoma" w:eastAsia="Tahoma" w:hAnsi="Tahoma" w:cs="Tahoma"/>
                <w:color w:val="000000" w:themeColor="text1"/>
                <w:szCs w:val="16"/>
              </w:rPr>
              <w:t>TBD</w:t>
            </w:r>
          </w:p>
        </w:tc>
        <w:tc>
          <w:tcPr>
            <w:tcW w:w="2127" w:type="dxa"/>
            <w:shd w:val="clear" w:color="auto" w:fill="auto"/>
            <w:vAlign w:val="center"/>
          </w:tcPr>
          <w:p w14:paraId="3F33C8A2" w14:textId="77777777" w:rsidR="00641A09" w:rsidRPr="36D541F8" w:rsidRDefault="00641A09" w:rsidP="00CB63C4">
            <w:pPr>
              <w:jc w:val="center"/>
              <w:rPr>
                <w:rFonts w:ascii="Tahoma" w:eastAsia="Tahoma" w:hAnsi="Tahoma" w:cs="Tahoma"/>
                <w:szCs w:val="16"/>
              </w:rPr>
            </w:pPr>
            <w:r w:rsidRPr="36D541F8">
              <w:rPr>
                <w:rFonts w:ascii="Tahoma" w:eastAsia="Tahoma" w:hAnsi="Tahoma" w:cs="Tahoma"/>
                <w:szCs w:val="16"/>
              </w:rPr>
              <w:t>TBD</w:t>
            </w:r>
          </w:p>
        </w:tc>
        <w:tc>
          <w:tcPr>
            <w:tcW w:w="2268" w:type="dxa"/>
            <w:shd w:val="clear" w:color="auto" w:fill="auto"/>
            <w:vAlign w:val="center"/>
          </w:tcPr>
          <w:p w14:paraId="40A4B848" w14:textId="77777777" w:rsidR="00641A09" w:rsidRPr="36D541F8" w:rsidRDefault="00641A09" w:rsidP="00CB63C4">
            <w:pPr>
              <w:tabs>
                <w:tab w:val="left" w:pos="851"/>
                <w:tab w:val="center" w:pos="3119"/>
              </w:tabs>
              <w:jc w:val="center"/>
              <w:rPr>
                <w:rFonts w:ascii="Tahoma" w:eastAsia="Tahoma" w:hAnsi="Tahoma" w:cs="Tahoma"/>
                <w:szCs w:val="16"/>
              </w:rPr>
            </w:pPr>
            <w:r w:rsidRPr="36D541F8">
              <w:rPr>
                <w:rFonts w:ascii="Tahoma" w:eastAsia="Tahoma" w:hAnsi="Tahoma" w:cs="Tahoma"/>
                <w:szCs w:val="16"/>
              </w:rPr>
              <w:t>TBD</w:t>
            </w:r>
          </w:p>
        </w:tc>
        <w:tc>
          <w:tcPr>
            <w:tcW w:w="2126" w:type="dxa"/>
            <w:shd w:val="clear" w:color="auto" w:fill="auto"/>
            <w:vAlign w:val="center"/>
          </w:tcPr>
          <w:p w14:paraId="0A3E7C4C" w14:textId="77777777" w:rsidR="00641A09" w:rsidRPr="36D541F8" w:rsidRDefault="00641A09" w:rsidP="00A9014D">
            <w:pPr>
              <w:pBdr>
                <w:top w:val="nil"/>
                <w:left w:val="nil"/>
                <w:bottom w:val="nil"/>
                <w:right w:val="nil"/>
                <w:between w:val="nil"/>
              </w:pBdr>
              <w:spacing w:after="0"/>
              <w:jc w:val="center"/>
              <w:rPr>
                <w:rFonts w:ascii="Tahoma" w:hAnsi="Tahoma" w:cs="Tahoma"/>
                <w:color w:val="000000" w:themeColor="text1"/>
                <w:szCs w:val="16"/>
              </w:rPr>
            </w:pPr>
            <w:r w:rsidRPr="00F07ABA">
              <w:rPr>
                <w:rFonts w:ascii="Tahoma" w:hAnsi="Tahoma" w:cs="Tahoma"/>
                <w:color w:val="000000" w:themeColor="text1"/>
                <w:szCs w:val="16"/>
              </w:rPr>
              <w:t>Asistent PM</w:t>
            </w:r>
          </w:p>
        </w:tc>
      </w:tr>
    </w:tbl>
    <w:p w14:paraId="44857D86" w14:textId="77777777" w:rsidR="00641A09" w:rsidRDefault="00641A09" w:rsidP="007F3553">
      <w:pPr>
        <w:tabs>
          <w:tab w:val="left" w:pos="851"/>
          <w:tab w:val="center" w:pos="3119"/>
        </w:tabs>
        <w:jc w:val="both"/>
        <w:rPr>
          <w:rFonts w:ascii="Tahoma" w:eastAsia="Tahoma" w:hAnsi="Tahoma" w:cs="Tahoma"/>
          <w:iCs/>
          <w:color w:val="000000" w:themeColor="text1"/>
          <w:szCs w:val="20"/>
        </w:rPr>
      </w:pPr>
    </w:p>
    <w:p w14:paraId="0D4D71E0" w14:textId="77777777" w:rsidR="00641A09" w:rsidRPr="00CB356E" w:rsidRDefault="00641A09" w:rsidP="00641A09">
      <w:pPr>
        <w:tabs>
          <w:tab w:val="left" w:pos="851"/>
          <w:tab w:val="center" w:pos="3119"/>
        </w:tabs>
        <w:spacing w:before="120"/>
        <w:jc w:val="both"/>
        <w:rPr>
          <w:rFonts w:ascii="Tahoma" w:hAnsi="Tahoma" w:cs="Tahoma"/>
          <w:szCs w:val="16"/>
        </w:rPr>
      </w:pPr>
      <w:r w:rsidRPr="00CB356E">
        <w:rPr>
          <w:rFonts w:ascii="Tahoma" w:hAnsi="Tahoma" w:cs="Tahoma"/>
          <w:szCs w:val="16"/>
        </w:rPr>
        <w:t>RV je riadiaci orgán projektu, ktorý zodpovedá najmä za splnenie stanovených cieľov projektu, rozhoduje o zmenách, ktoré majú zásadný význam a prejavujú sa hlavne dopadom na časový harmonogram a finančné prostriedky projektu. Reprezentuje najvyššiu akceptačnú autoritu projektu. Štatút Riadiaceho výboru projektu upravuje najmä úlohy, zloženie a pôsobnosť RV, ako aj práva a povinnosti členov RV pri riadení a realizácii predmetného projektu.</w:t>
      </w:r>
    </w:p>
    <w:p w14:paraId="6F164A81" w14:textId="77777777" w:rsidR="00641A09" w:rsidRPr="00CB356E" w:rsidRDefault="00641A09" w:rsidP="00641A09">
      <w:pPr>
        <w:tabs>
          <w:tab w:val="left" w:pos="851"/>
          <w:tab w:val="center" w:pos="3119"/>
        </w:tabs>
        <w:spacing w:before="120"/>
        <w:jc w:val="both"/>
        <w:rPr>
          <w:rFonts w:ascii="Tahoma" w:hAnsi="Tahoma" w:cs="Tahoma"/>
          <w:szCs w:val="16"/>
        </w:rPr>
      </w:pPr>
      <w:r w:rsidRPr="00CB356E">
        <w:rPr>
          <w:rFonts w:ascii="Tahoma" w:hAnsi="Tahoma" w:cs="Tahoma"/>
          <w:szCs w:val="16"/>
        </w:rPr>
        <w:lastRenderedPageBreak/>
        <w:t>Projektový manažér riadi projekt, kvalitu a riziká projektu a zabezpečuje plnenie úloh uložených RV. Členovia projektového tímu zabezpečujú plnenie úloh uložených projektovým manažérom, alebo RV.</w:t>
      </w:r>
    </w:p>
    <w:p w14:paraId="4535368B" w14:textId="6B1A44CF" w:rsidR="00641A09" w:rsidRPr="00CB356E" w:rsidRDefault="00641A09" w:rsidP="00641A09">
      <w:pPr>
        <w:tabs>
          <w:tab w:val="left" w:pos="851"/>
          <w:tab w:val="center" w:pos="3119"/>
        </w:tabs>
        <w:spacing w:before="120"/>
        <w:jc w:val="both"/>
        <w:rPr>
          <w:rFonts w:ascii="Tahoma" w:hAnsi="Tahoma" w:cs="Tahoma"/>
          <w:szCs w:val="16"/>
        </w:rPr>
      </w:pPr>
      <w:r w:rsidRPr="00CB356E">
        <w:rPr>
          <w:rFonts w:ascii="Tahoma" w:hAnsi="Tahoma" w:cs="Tahoma"/>
          <w:szCs w:val="16"/>
        </w:rPr>
        <w:t xml:space="preserve">Ďalšie povinnosti členov RV, projektového manažéra a členov projektového tímu sú uvedené vo Vyhláške č. </w:t>
      </w:r>
      <w:r>
        <w:rPr>
          <w:rFonts w:ascii="Tahoma" w:hAnsi="Tahoma" w:cs="Tahoma"/>
          <w:szCs w:val="16"/>
        </w:rPr>
        <w:t>401</w:t>
      </w:r>
      <w:r w:rsidRPr="00CB356E">
        <w:rPr>
          <w:rFonts w:ascii="Tahoma" w:hAnsi="Tahoma" w:cs="Tahoma"/>
          <w:szCs w:val="16"/>
        </w:rPr>
        <w:t>/202</w:t>
      </w:r>
      <w:r>
        <w:rPr>
          <w:rFonts w:ascii="Tahoma" w:hAnsi="Tahoma" w:cs="Tahoma"/>
          <w:szCs w:val="16"/>
        </w:rPr>
        <w:t>3</w:t>
      </w:r>
      <w:r w:rsidRPr="00CB356E">
        <w:rPr>
          <w:rFonts w:ascii="Tahoma" w:hAnsi="Tahoma" w:cs="Tahoma"/>
          <w:szCs w:val="16"/>
        </w:rPr>
        <w:t xml:space="preserve"> Z. z. a v doplňujúcich vzoroch a šablónach zverejnených na webovom sídle MIRRI SR.</w:t>
      </w:r>
    </w:p>
    <w:p w14:paraId="6FC70C9C" w14:textId="77777777" w:rsidR="00641A09" w:rsidRPr="00603295" w:rsidRDefault="00641A09" w:rsidP="00641A09">
      <w:pPr>
        <w:tabs>
          <w:tab w:val="left" w:pos="851"/>
          <w:tab w:val="center" w:pos="3119"/>
        </w:tabs>
        <w:spacing w:before="120"/>
        <w:jc w:val="both"/>
        <w:rPr>
          <w:rFonts w:ascii="Tahoma" w:eastAsia="Tahoma" w:hAnsi="Tahoma" w:cs="Tahoma"/>
          <w:szCs w:val="16"/>
        </w:rPr>
      </w:pPr>
    </w:p>
    <w:tbl>
      <w:tblPr>
        <w:tblStyle w:val="Mriekatabuky"/>
        <w:tblW w:w="0" w:type="auto"/>
        <w:tblLook w:val="04A0" w:firstRow="1" w:lastRow="0" w:firstColumn="1" w:lastColumn="0" w:noHBand="0" w:noVBand="1"/>
      </w:tblPr>
      <w:tblGrid>
        <w:gridCol w:w="1809"/>
        <w:gridCol w:w="7403"/>
      </w:tblGrid>
      <w:tr w:rsidR="00641A09" w:rsidRPr="004D1F9B" w14:paraId="74214D85" w14:textId="77777777" w:rsidTr="00CB63C4">
        <w:tc>
          <w:tcPr>
            <w:tcW w:w="1809" w:type="dxa"/>
            <w:shd w:val="clear" w:color="auto" w:fill="0070C0"/>
            <w:vAlign w:val="center"/>
          </w:tcPr>
          <w:p w14:paraId="423BA220" w14:textId="77777777" w:rsidR="00641A09" w:rsidRPr="00603295" w:rsidRDefault="00641A09" w:rsidP="00CB63C4">
            <w:pPr>
              <w:pStyle w:val="Svetlmriekazvraznenie31"/>
              <w:tabs>
                <w:tab w:val="left" w:pos="851"/>
                <w:tab w:val="center" w:pos="3119"/>
              </w:tabs>
              <w:ind w:left="0"/>
              <w:rPr>
                <w:rFonts w:ascii="Tahoma" w:eastAsia="Tahoma" w:hAnsi="Tahoma" w:cs="Tahoma"/>
                <w:b/>
                <w:bCs/>
                <w:szCs w:val="16"/>
              </w:rPr>
            </w:pPr>
            <w:r w:rsidRPr="36D541F8">
              <w:rPr>
                <w:rFonts w:ascii="Tahoma" w:eastAsia="Tahoma" w:hAnsi="Tahoma" w:cs="Tahoma"/>
                <w:b/>
                <w:bCs/>
                <w:szCs w:val="16"/>
              </w:rPr>
              <w:t>Projektová rola:</w:t>
            </w:r>
          </w:p>
        </w:tc>
        <w:tc>
          <w:tcPr>
            <w:tcW w:w="7403" w:type="dxa"/>
            <w:shd w:val="clear" w:color="auto" w:fill="0070C0"/>
            <w:vAlign w:val="center"/>
          </w:tcPr>
          <w:p w14:paraId="04C77D5F" w14:textId="77777777" w:rsidR="00641A09" w:rsidRPr="00603295" w:rsidRDefault="00641A09" w:rsidP="00CB63C4">
            <w:pPr>
              <w:pStyle w:val="Svetlmriekazvraznenie31"/>
              <w:tabs>
                <w:tab w:val="left" w:pos="851"/>
                <w:tab w:val="center" w:pos="3119"/>
              </w:tabs>
              <w:ind w:left="0"/>
              <w:rPr>
                <w:rFonts w:ascii="Tahoma" w:eastAsia="Tahoma" w:hAnsi="Tahoma" w:cs="Tahoma"/>
                <w:b/>
                <w:bCs/>
                <w:szCs w:val="16"/>
              </w:rPr>
            </w:pPr>
            <w:r w:rsidRPr="36D541F8">
              <w:rPr>
                <w:rFonts w:ascii="Tahoma" w:eastAsia="Tahoma" w:hAnsi="Tahoma" w:cs="Tahoma"/>
                <w:b/>
                <w:bCs/>
                <w:szCs w:val="16"/>
              </w:rPr>
              <w:t>PROJEKTOVÝ MANAŽÉR</w:t>
            </w:r>
          </w:p>
        </w:tc>
      </w:tr>
      <w:tr w:rsidR="00641A09" w:rsidRPr="004D1F9B" w14:paraId="48FFC065" w14:textId="77777777" w:rsidTr="00CB63C4">
        <w:trPr>
          <w:trHeight w:val="144"/>
        </w:trPr>
        <w:tc>
          <w:tcPr>
            <w:tcW w:w="1809" w:type="dxa"/>
          </w:tcPr>
          <w:p w14:paraId="3CA7E75F" w14:textId="77777777" w:rsidR="00641A09" w:rsidRPr="00603295" w:rsidRDefault="00641A09" w:rsidP="00CB63C4">
            <w:pPr>
              <w:pStyle w:val="Svetlmriekazvraznenie31"/>
              <w:tabs>
                <w:tab w:val="left" w:pos="851"/>
                <w:tab w:val="center" w:pos="3119"/>
              </w:tabs>
              <w:ind w:left="0"/>
              <w:rPr>
                <w:rFonts w:ascii="Tahoma" w:eastAsia="Tahoma" w:hAnsi="Tahoma" w:cs="Tahoma"/>
                <w:szCs w:val="16"/>
              </w:rPr>
            </w:pPr>
            <w:r w:rsidRPr="36D541F8">
              <w:rPr>
                <w:rFonts w:ascii="Tahoma" w:eastAsia="Tahoma" w:hAnsi="Tahoma" w:cs="Tahoma"/>
                <w:szCs w:val="16"/>
              </w:rPr>
              <w:t>Detailný popis rozsahu zodpovedností, povinností a kompetencií:</w:t>
            </w:r>
          </w:p>
        </w:tc>
        <w:tc>
          <w:tcPr>
            <w:tcW w:w="7403" w:type="dxa"/>
          </w:tcPr>
          <w:p w14:paraId="1063EB53" w14:textId="77777777"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t>- zodpovedá za každodenné riadenie projektu v mene RV, za monitorovanie projektu, za plánovanie aktivít, za informovanie o projekte, atď.,</w:t>
            </w:r>
          </w:p>
          <w:p w14:paraId="64479163" w14:textId="77777777"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t>- zodpovedá za určenie pravidiel, spôsobov, metód a nástrojov riadenia projektu a získanie podpory RV pre riadenie, plánovanie a kontrolu projektu a efektívne využívanie projektových zdrojov (ľudských a finančných),</w:t>
            </w:r>
          </w:p>
          <w:p w14:paraId="28A172AF" w14:textId="77777777"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t>- zodpovedá za splnenie všetkých legislatívnych požiadaviek (právne predpisy SR), metodických požiadaviek súvisiacich s implementáciou projektu a formálnu administráciu projektu súvisiacu s riadením, organizovaním, finančným zúčtovaním, sledovaním čiastkových a celkových výsledkov (monitorovaním) a hodnotením výsledkov,</w:t>
            </w:r>
          </w:p>
          <w:p w14:paraId="54B976BE" w14:textId="77777777"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t>- integrovane riadi prípravu a uskutočnenie projektu, nasadenie disponibilných prostriedkov, zabezpečuje koordináciu dodávateľov a zhotoviteľov jednotlivých výstupov projektu, zabezpečuje koordináciu partnerov, časový priebeh a kvalitu výstupov projektu, zmeny projektu a rieši konflikty s okolím projektu,</w:t>
            </w:r>
          </w:p>
          <w:p w14:paraId="6A0D48B0" w14:textId="77777777"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t>- prijíma rozhodnutia a riadi projekt tak, aby sa splnili stanovené ciele projektu, a aby projekt dodával dohodnuté produkty v dohodnutej kvalite, v čase, a v rámci rozpočtu,</w:t>
            </w:r>
          </w:p>
          <w:p w14:paraId="1AAA76D5" w14:textId="77777777"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t>- zodpovedá RV za plnenie cieľov projektu a celkový postup prác v projekte,</w:t>
            </w:r>
          </w:p>
          <w:p w14:paraId="189D9CA1" w14:textId="77777777"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t>- informuje RV o stave a priebehu projektu, predkladá návrhy na zlepšenie,</w:t>
            </w:r>
          </w:p>
          <w:p w14:paraId="718E7865" w14:textId="77777777"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t>- riadi strategické a projektové riziká, vrátane vývojových a rezervných plánov,</w:t>
            </w:r>
          </w:p>
          <w:p w14:paraId="01ADA578" w14:textId="77777777"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t>- zodpovedá za identifikovanie kritických miest projektu a navrhovanie ciest k ich eliminácii,</w:t>
            </w:r>
          </w:p>
          <w:p w14:paraId="7DB199EC" w14:textId="77777777"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t>- aktívne komunikuje s dodávateľom, zástupcom dodávateľa a projektovým manažérom dodávateľa s cieľom zabezpečiť úspešné dodanie a nasadenie požadovaných projektových výstupov,</w:t>
            </w:r>
          </w:p>
          <w:p w14:paraId="216AEED2" w14:textId="77777777"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t>- zabezpečuje kontrolu dodržiavania a plnenia míľnikov v zmysle zmluvy s dodávateľom,</w:t>
            </w:r>
          </w:p>
          <w:p w14:paraId="1E58B10D" w14:textId="77777777"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t>- zabezpečuje vecnú administráciu zúčtovania dodávateľských faktúr,</w:t>
            </w:r>
          </w:p>
          <w:p w14:paraId="4B8D137E" w14:textId="77777777"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t>- predkladá požiadavky dodávateľa na rokovanie RV,</w:t>
            </w:r>
          </w:p>
          <w:p w14:paraId="7E31A575" w14:textId="77777777"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t>- zodpovedá za koordináciu a zabezpečenie podkladov pre oddelenie komunikačné pre potreby medializácie projektu,</w:t>
            </w:r>
          </w:p>
          <w:p w14:paraId="51A56DCB" w14:textId="77777777"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t>- zodpovedá za informovanie zamestnancov a verejnosti o začatí a ukončení projektu v závislosti od jeho charakteru,</w:t>
            </w:r>
          </w:p>
          <w:p w14:paraId="5271DAFD" w14:textId="77777777"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t xml:space="preserve">- zodpovedá za zabezpečenie vypracovania, priebežnej aktualizácie a </w:t>
            </w:r>
            <w:proofErr w:type="spellStart"/>
            <w:r w:rsidRPr="36D541F8">
              <w:rPr>
                <w:rFonts w:ascii="Tahoma" w:eastAsia="Tahoma" w:hAnsi="Tahoma" w:cs="Tahoma"/>
                <w:szCs w:val="16"/>
              </w:rPr>
              <w:t>verzionovania</w:t>
            </w:r>
            <w:proofErr w:type="spellEnd"/>
            <w:r w:rsidRPr="36D541F8">
              <w:rPr>
                <w:rFonts w:ascii="Tahoma" w:eastAsia="Tahoma" w:hAnsi="Tahoma" w:cs="Tahoma"/>
                <w:szCs w:val="16"/>
              </w:rPr>
              <w:t xml:space="preserve"> manažérskej a špecializovanej dokumentácie a produktov,</w:t>
            </w:r>
          </w:p>
          <w:p w14:paraId="74EAF85E" w14:textId="77777777"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t>- pripravuje a predkladá stanovené dokumenty na schválenie RV,</w:t>
            </w:r>
          </w:p>
          <w:p w14:paraId="754733E4" w14:textId="77777777"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t>- navrhuje zaradiť projekt alebo jeho časť do režimu utajenia,</w:t>
            </w:r>
          </w:p>
          <w:p w14:paraId="479EBADF" w14:textId="77777777"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t>- zabezpečuje permanentný dohľad a zvýšenú mieru kontroly a ochrany tokov informácií pri realizácii utajovaného projektu alebo utajovanej časti projektu,</w:t>
            </w:r>
          </w:p>
          <w:p w14:paraId="2F73DF65" w14:textId="77777777"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t xml:space="preserve">- zodpovedá za vypracovanie požiadaviek na zmenu, návrh ich </w:t>
            </w:r>
            <w:proofErr w:type="spellStart"/>
            <w:r w:rsidRPr="36D541F8">
              <w:rPr>
                <w:rFonts w:ascii="Tahoma" w:eastAsia="Tahoma" w:hAnsi="Tahoma" w:cs="Tahoma"/>
                <w:szCs w:val="16"/>
              </w:rPr>
              <w:t>prioritizácie</w:t>
            </w:r>
            <w:proofErr w:type="spellEnd"/>
            <w:r w:rsidRPr="36D541F8">
              <w:rPr>
                <w:rFonts w:ascii="Tahoma" w:eastAsia="Tahoma" w:hAnsi="Tahoma" w:cs="Tahoma"/>
                <w:szCs w:val="16"/>
              </w:rPr>
              <w:t xml:space="preserve"> a predkladanie zmenových požiadaviek na rokovanie RV,</w:t>
            </w:r>
          </w:p>
          <w:p w14:paraId="0B4DEC21" w14:textId="77777777"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t>- zabezpečuje podanie žiadosti o rozpočtové opatrenie MF SR cez Rozpočtový informačný systém na projekt IT podľa potreby,</w:t>
            </w:r>
          </w:p>
          <w:p w14:paraId="47685793" w14:textId="77777777"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t>- zodpovedá za riadenie zmeny a prípadné požadované riadenie konfigurácií,</w:t>
            </w:r>
          </w:p>
          <w:p w14:paraId="08F474FA" w14:textId="77777777"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t>- navrhuje členov projektového tímu po dohode s líniovým vedúcim a tímovým manažérom a tiež navrhuje rozsah ich zodpovedností a činností,</w:t>
            </w:r>
          </w:p>
          <w:p w14:paraId="253854BE" w14:textId="77777777"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t>- organizuje, riadi, motivuje projektový tím a deleguje úlohy členom projektového tímu,</w:t>
            </w:r>
          </w:p>
          <w:p w14:paraId="7D17C028" w14:textId="77777777"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t>- hodnotí členov projektového tímu,</w:t>
            </w:r>
          </w:p>
          <w:p w14:paraId="1333B525" w14:textId="77777777"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t>- udeľuje pokyny na výkon činností projektovej kancelárie,</w:t>
            </w:r>
          </w:p>
          <w:p w14:paraId="41B91499" w14:textId="77777777"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t>- podľa potreby deleguje svoje povinnosti a práva na tímových manažérov a koordinuje ich činnosť,</w:t>
            </w:r>
          </w:p>
          <w:p w14:paraId="74580859" w14:textId="77777777"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t>- plní úlohy tímového manažéra (vedúceho projektového tímu), ak takáto rola v projekte nie je obsadená –viď činnosť projektovej role „Tímový manažér“,</w:t>
            </w:r>
          </w:p>
          <w:p w14:paraId="70452535" w14:textId="77777777"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t>- monitoruje výkonnosť projektu, to znamená, že sleduje pokrok vo vybraných ukazovateľoch (KPI) projektu a predkladá ho na schválenie RV,</w:t>
            </w:r>
          </w:p>
          <w:p w14:paraId="27B14B3B" w14:textId="77777777"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t>- zabezpečuje evidenciu v informačných systémoch pre štandardizované procesy programové a projektového riadenia, napr. IT monitorovací systém pre európske štrukturálne a investičné fondy,</w:t>
            </w:r>
          </w:p>
          <w:p w14:paraId="579FDC57" w14:textId="77777777"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t>- zodpovedá za publikovanie RV schválených projektových výstupov v MetaIS chronologicky, z každej fázy životného cyklu projektu,</w:t>
            </w:r>
          </w:p>
          <w:p w14:paraId="2AD4E181" w14:textId="77777777"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t>- zodpovedá za publikovanie zápisov RV v MetaIS,</w:t>
            </w:r>
          </w:p>
          <w:p w14:paraId="43DBDAEB" w14:textId="77777777"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t>- počas celej doby realizácie projektu štandardne zabezpečuje nasledovné prierezové činnosti:</w:t>
            </w:r>
          </w:p>
          <w:p w14:paraId="646A4708" w14:textId="77777777" w:rsidR="00641A09" w:rsidRPr="00603295" w:rsidRDefault="00641A09" w:rsidP="00CB63C4">
            <w:pPr>
              <w:pStyle w:val="Svetlmriekazvraznenie31"/>
              <w:tabs>
                <w:tab w:val="center" w:pos="313"/>
              </w:tabs>
              <w:spacing w:before="0"/>
              <w:ind w:left="456"/>
              <w:rPr>
                <w:rFonts w:ascii="Tahoma" w:eastAsia="Tahoma" w:hAnsi="Tahoma" w:cs="Tahoma"/>
                <w:szCs w:val="16"/>
              </w:rPr>
            </w:pPr>
            <w:r w:rsidRPr="36D541F8">
              <w:rPr>
                <w:rFonts w:ascii="Tahoma" w:eastAsia="Tahoma" w:hAnsi="Tahoma" w:cs="Tahoma"/>
                <w:szCs w:val="16"/>
              </w:rPr>
              <w:t>1. kontinuálne zdôvodňovanie projektu, ktoré zahŕňa posúdenie, či je projekt požadovaný a dosiahnuteľný, potrebné na rozhodovanie o pokračovaní vynakladania prostriedkov počas všetkých fáz projektu, vypracované aspoň po ukončení každej fázy projektu,</w:t>
            </w:r>
          </w:p>
          <w:p w14:paraId="5C33D9B1" w14:textId="77777777" w:rsidR="00641A09" w:rsidRPr="00603295" w:rsidRDefault="00641A09" w:rsidP="00CB63C4">
            <w:pPr>
              <w:pStyle w:val="Svetlmriekazvraznenie31"/>
              <w:tabs>
                <w:tab w:val="center" w:pos="313"/>
              </w:tabs>
              <w:spacing w:before="0"/>
              <w:ind w:left="456"/>
              <w:rPr>
                <w:rFonts w:ascii="Tahoma" w:eastAsia="Tahoma" w:hAnsi="Tahoma" w:cs="Tahoma"/>
                <w:szCs w:val="16"/>
              </w:rPr>
            </w:pPr>
            <w:r w:rsidRPr="36D541F8">
              <w:rPr>
                <w:rFonts w:ascii="Tahoma" w:eastAsia="Tahoma" w:hAnsi="Tahoma" w:cs="Tahoma"/>
                <w:szCs w:val="16"/>
              </w:rPr>
              <w:t>2. plánovanie a operatívne riadenie dodávania projektových produktov,</w:t>
            </w:r>
          </w:p>
          <w:p w14:paraId="4C3348B2" w14:textId="77777777" w:rsidR="00641A09" w:rsidRPr="00603295" w:rsidRDefault="00641A09" w:rsidP="00CB63C4">
            <w:pPr>
              <w:pStyle w:val="Svetlmriekazvraznenie31"/>
              <w:tabs>
                <w:tab w:val="center" w:pos="313"/>
              </w:tabs>
              <w:spacing w:before="0"/>
              <w:ind w:left="456"/>
              <w:rPr>
                <w:rFonts w:ascii="Tahoma" w:eastAsia="Tahoma" w:hAnsi="Tahoma" w:cs="Tahoma"/>
                <w:szCs w:val="16"/>
              </w:rPr>
            </w:pPr>
            <w:r w:rsidRPr="36D541F8">
              <w:rPr>
                <w:rFonts w:ascii="Tahoma" w:eastAsia="Tahoma" w:hAnsi="Tahoma" w:cs="Tahoma"/>
                <w:szCs w:val="16"/>
              </w:rPr>
              <w:t>3. riadenie rizík a závislostí, ktoré zahŕňa identifikáciu, hodnotenie a riadenie rizík, závislostí a hrozieb na úspešnú realizáciu projektu,</w:t>
            </w:r>
          </w:p>
          <w:p w14:paraId="6678B5FE" w14:textId="77777777"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t>- zabezpečuje dodržiavanie legislatívno-metodických zásad pre riadenie projektov,</w:t>
            </w:r>
          </w:p>
          <w:p w14:paraId="3FEACF9A" w14:textId="3CAD2A3F"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t xml:space="preserve">- zodpovedá za formálnu administráciu projektu, riadenie centrálneho úložiska projektovej dokumentácie </w:t>
            </w:r>
            <w:r w:rsidR="003D2401">
              <w:rPr>
                <w:rFonts w:ascii="Tahoma" w:eastAsia="Tahoma" w:hAnsi="Tahoma" w:cs="Tahoma"/>
                <w:szCs w:val="16"/>
              </w:rPr>
              <w:t>ÚV</w:t>
            </w:r>
            <w:r>
              <w:rPr>
                <w:rFonts w:ascii="Tahoma" w:eastAsia="Tahoma" w:hAnsi="Tahoma" w:cs="Tahoma"/>
                <w:szCs w:val="16"/>
              </w:rPr>
              <w:t xml:space="preserve"> SR</w:t>
            </w:r>
            <w:r w:rsidRPr="36D541F8">
              <w:rPr>
                <w:rFonts w:ascii="Tahoma" w:eastAsia="Tahoma" w:hAnsi="Tahoma" w:cs="Tahoma"/>
                <w:szCs w:val="16"/>
              </w:rPr>
              <w:t>, správu a archiváciu projektovej dokumentácie,</w:t>
            </w:r>
          </w:p>
          <w:p w14:paraId="2E2B2A3A" w14:textId="77777777" w:rsidR="00641A09" w:rsidRPr="00603295" w:rsidRDefault="00641A09" w:rsidP="00CB63C4">
            <w:pPr>
              <w:pStyle w:val="Svetlmriekazvraznenie31"/>
              <w:tabs>
                <w:tab w:val="center" w:pos="313"/>
              </w:tabs>
              <w:spacing w:before="0"/>
              <w:ind w:left="31"/>
              <w:rPr>
                <w:rFonts w:ascii="Tahoma" w:eastAsia="Tahoma" w:hAnsi="Tahoma" w:cs="Tahoma"/>
                <w:szCs w:val="16"/>
              </w:rPr>
            </w:pPr>
            <w:r w:rsidRPr="36D541F8">
              <w:rPr>
                <w:rFonts w:ascii="Tahoma" w:eastAsia="Tahoma" w:hAnsi="Tahoma" w:cs="Tahoma"/>
                <w:szCs w:val="16"/>
              </w:rPr>
              <w:lastRenderedPageBreak/>
              <w:t>- sleduje dodržiavanie interných riadiacich aktov.</w:t>
            </w:r>
          </w:p>
        </w:tc>
      </w:tr>
    </w:tbl>
    <w:p w14:paraId="1684CDEB" w14:textId="77777777" w:rsidR="00641A09" w:rsidRPr="004D1F9B" w:rsidRDefault="00641A09" w:rsidP="00641A09">
      <w:pPr>
        <w:tabs>
          <w:tab w:val="left" w:pos="851"/>
          <w:tab w:val="center" w:pos="3119"/>
        </w:tabs>
        <w:spacing w:before="120"/>
        <w:jc w:val="both"/>
        <w:rPr>
          <w:rFonts w:ascii="Tahoma" w:hAnsi="Tahoma" w:cs="Tahoma"/>
          <w:szCs w:val="16"/>
        </w:rPr>
      </w:pPr>
    </w:p>
    <w:tbl>
      <w:tblPr>
        <w:tblStyle w:val="Mriekatabuky"/>
        <w:tblW w:w="0" w:type="auto"/>
        <w:tblLook w:val="04A0" w:firstRow="1" w:lastRow="0" w:firstColumn="1" w:lastColumn="0" w:noHBand="0" w:noVBand="1"/>
      </w:tblPr>
      <w:tblGrid>
        <w:gridCol w:w="1809"/>
        <w:gridCol w:w="7403"/>
      </w:tblGrid>
      <w:tr w:rsidR="00641A09" w:rsidRPr="004D1F9B" w14:paraId="3B4FD960" w14:textId="77777777" w:rsidTr="00CB63C4">
        <w:tc>
          <w:tcPr>
            <w:tcW w:w="1809" w:type="dxa"/>
            <w:shd w:val="clear" w:color="auto" w:fill="0070C0"/>
            <w:vAlign w:val="center"/>
          </w:tcPr>
          <w:p w14:paraId="7FDC6112" w14:textId="77777777" w:rsidR="00641A09" w:rsidRPr="004D1F9B" w:rsidRDefault="00641A09" w:rsidP="00CB63C4">
            <w:pPr>
              <w:pStyle w:val="Svetlmriekazvraznenie31"/>
              <w:tabs>
                <w:tab w:val="left" w:pos="851"/>
                <w:tab w:val="center" w:pos="3119"/>
              </w:tabs>
              <w:ind w:left="0"/>
              <w:rPr>
                <w:rFonts w:ascii="Tahoma" w:hAnsi="Tahoma" w:cs="Tahoma"/>
                <w:b/>
                <w:bCs/>
                <w:szCs w:val="16"/>
              </w:rPr>
            </w:pPr>
            <w:r w:rsidRPr="36D541F8">
              <w:rPr>
                <w:rFonts w:ascii="Tahoma" w:hAnsi="Tahoma" w:cs="Tahoma"/>
                <w:b/>
                <w:bCs/>
                <w:szCs w:val="16"/>
              </w:rPr>
              <w:t>Projektová rola:</w:t>
            </w:r>
          </w:p>
        </w:tc>
        <w:tc>
          <w:tcPr>
            <w:tcW w:w="7403" w:type="dxa"/>
            <w:shd w:val="clear" w:color="auto" w:fill="0070C0"/>
            <w:vAlign w:val="center"/>
          </w:tcPr>
          <w:p w14:paraId="4484F24A" w14:textId="77777777" w:rsidR="00641A09" w:rsidRPr="004D1F9B" w:rsidRDefault="00641A09" w:rsidP="00CB63C4">
            <w:pPr>
              <w:pStyle w:val="Svetlmriekazvraznenie31"/>
              <w:tabs>
                <w:tab w:val="left" w:pos="851"/>
                <w:tab w:val="center" w:pos="3119"/>
              </w:tabs>
              <w:ind w:left="0"/>
              <w:rPr>
                <w:rFonts w:ascii="Tahoma" w:hAnsi="Tahoma" w:cs="Tahoma"/>
                <w:b/>
                <w:bCs/>
                <w:szCs w:val="16"/>
              </w:rPr>
            </w:pPr>
            <w:r w:rsidRPr="36D541F8">
              <w:rPr>
                <w:rFonts w:ascii="Tahoma" w:hAnsi="Tahoma" w:cs="Tahoma"/>
                <w:b/>
                <w:bCs/>
                <w:szCs w:val="16"/>
              </w:rPr>
              <w:t>KĹÚČOVÝ POUŽÍVATEĽ</w:t>
            </w:r>
          </w:p>
        </w:tc>
      </w:tr>
      <w:tr w:rsidR="00641A09" w:rsidRPr="004D1F9B" w14:paraId="0AFDFBFE" w14:textId="77777777" w:rsidTr="00CB63C4">
        <w:trPr>
          <w:trHeight w:val="144"/>
        </w:trPr>
        <w:tc>
          <w:tcPr>
            <w:tcW w:w="1809" w:type="dxa"/>
          </w:tcPr>
          <w:p w14:paraId="0152FF36" w14:textId="77777777" w:rsidR="00641A09" w:rsidRPr="004D1F9B" w:rsidRDefault="00641A09" w:rsidP="00CB63C4">
            <w:pPr>
              <w:pStyle w:val="Svetlmriekazvraznenie31"/>
              <w:tabs>
                <w:tab w:val="left" w:pos="851"/>
                <w:tab w:val="center" w:pos="3119"/>
              </w:tabs>
              <w:ind w:left="0"/>
              <w:rPr>
                <w:rFonts w:ascii="Tahoma" w:hAnsi="Tahoma" w:cs="Tahoma"/>
                <w:szCs w:val="16"/>
              </w:rPr>
            </w:pPr>
            <w:r w:rsidRPr="36D541F8">
              <w:rPr>
                <w:rFonts w:ascii="Tahoma" w:hAnsi="Tahoma" w:cs="Tahoma"/>
                <w:szCs w:val="16"/>
              </w:rPr>
              <w:t>Stručný popis:</w:t>
            </w:r>
          </w:p>
        </w:tc>
        <w:tc>
          <w:tcPr>
            <w:tcW w:w="7403" w:type="dxa"/>
          </w:tcPr>
          <w:p w14:paraId="68156B18" w14:textId="77777777" w:rsidR="00641A09" w:rsidRPr="004D1F9B" w:rsidRDefault="00641A09">
            <w:pPr>
              <w:pStyle w:val="Svetlmriekazvraznenie31"/>
              <w:numPr>
                <w:ilvl w:val="0"/>
                <w:numId w:val="19"/>
              </w:numPr>
              <w:spacing w:before="0" w:after="0"/>
              <w:ind w:left="173" w:hanging="153"/>
              <w:rPr>
                <w:rFonts w:ascii="Tahoma" w:hAnsi="Tahoma" w:cs="Tahoma"/>
                <w:szCs w:val="16"/>
              </w:rPr>
            </w:pPr>
            <w:r w:rsidRPr="36D541F8">
              <w:rPr>
                <w:rFonts w:ascii="Tahoma" w:hAnsi="Tahoma" w:cs="Tahoma"/>
                <w:szCs w:val="16"/>
              </w:rPr>
              <w:t>reprezentuje záujmy budúcich koncových používateľov projektových produktov alebo projektových výstupov,</w:t>
            </w:r>
          </w:p>
          <w:p w14:paraId="18BA6591" w14:textId="77777777" w:rsidR="00641A09" w:rsidRPr="004D1F9B" w:rsidRDefault="00641A09">
            <w:pPr>
              <w:pStyle w:val="Svetlmriekazvraznenie31"/>
              <w:numPr>
                <w:ilvl w:val="0"/>
                <w:numId w:val="19"/>
              </w:numPr>
              <w:spacing w:before="0" w:after="0"/>
              <w:ind w:left="173" w:hanging="153"/>
              <w:rPr>
                <w:rFonts w:ascii="Tahoma" w:hAnsi="Tahoma" w:cs="Tahoma"/>
                <w:szCs w:val="16"/>
              </w:rPr>
            </w:pPr>
            <w:r w:rsidRPr="36D541F8">
              <w:rPr>
                <w:rFonts w:ascii="Tahoma" w:hAnsi="Tahoma" w:cs="Tahoma"/>
                <w:szCs w:val="16"/>
              </w:rPr>
              <w:t>poskytuje súčinnosť pri spracovaní interného riadiaceho aktu upravujúceho prevádzku, servis a podporu IT,</w:t>
            </w:r>
          </w:p>
          <w:p w14:paraId="41D7358E" w14:textId="77777777" w:rsidR="00641A09" w:rsidRPr="004D1F9B" w:rsidRDefault="00641A09">
            <w:pPr>
              <w:pStyle w:val="Svetlmriekazvraznenie31"/>
              <w:numPr>
                <w:ilvl w:val="0"/>
                <w:numId w:val="19"/>
              </w:numPr>
              <w:spacing w:before="0" w:after="0"/>
              <w:ind w:left="173" w:hanging="153"/>
              <w:rPr>
                <w:rFonts w:ascii="Tahoma" w:hAnsi="Tahoma" w:cs="Tahoma"/>
                <w:szCs w:val="16"/>
              </w:rPr>
            </w:pPr>
            <w:r w:rsidRPr="36D541F8">
              <w:rPr>
                <w:rFonts w:ascii="Tahoma" w:hAnsi="Tahoma" w:cs="Tahoma"/>
                <w:szCs w:val="16"/>
              </w:rPr>
              <w:t>aktívne sa zúčastňuje stretnutí projektového tímu a spolupracuje na vypracovaní manažérskej a špecializovanej dokumentácie a produktov v minimálnom rozsahu určenom Prílohou č.1 tejto smernice,</w:t>
            </w:r>
          </w:p>
          <w:p w14:paraId="782E662B" w14:textId="77777777" w:rsidR="00641A09" w:rsidRPr="004D1F9B" w:rsidRDefault="00641A09">
            <w:pPr>
              <w:pStyle w:val="Svetlmriekazvraznenie31"/>
              <w:numPr>
                <w:ilvl w:val="0"/>
                <w:numId w:val="19"/>
              </w:numPr>
              <w:spacing w:before="0" w:after="0"/>
              <w:ind w:left="173" w:hanging="153"/>
              <w:rPr>
                <w:rFonts w:ascii="Tahoma" w:hAnsi="Tahoma" w:cs="Tahoma"/>
                <w:szCs w:val="16"/>
              </w:rPr>
            </w:pPr>
            <w:r w:rsidRPr="36D541F8">
              <w:rPr>
                <w:rFonts w:ascii="Tahoma" w:hAnsi="Tahoma" w:cs="Tahoma"/>
                <w:szCs w:val="16"/>
              </w:rPr>
              <w:t>plní pokyny PM a dohody zo stretnutí projektového tímu.</w:t>
            </w:r>
          </w:p>
          <w:p w14:paraId="27127ACE" w14:textId="77777777" w:rsidR="00641A09" w:rsidRPr="004D1F9B" w:rsidRDefault="00641A09" w:rsidP="00CB63C4">
            <w:pPr>
              <w:pStyle w:val="Svetlmriekazvraznenie31"/>
              <w:tabs>
                <w:tab w:val="center" w:pos="313"/>
              </w:tabs>
              <w:spacing w:before="0"/>
              <w:ind w:left="0"/>
              <w:rPr>
                <w:rFonts w:ascii="Tahoma" w:hAnsi="Tahoma" w:cs="Tahoma"/>
                <w:szCs w:val="16"/>
              </w:rPr>
            </w:pPr>
          </w:p>
        </w:tc>
      </w:tr>
      <w:tr w:rsidR="00641A09" w:rsidRPr="004D1F9B" w14:paraId="6A66B5F7" w14:textId="77777777" w:rsidTr="00CB63C4">
        <w:tc>
          <w:tcPr>
            <w:tcW w:w="1809" w:type="dxa"/>
          </w:tcPr>
          <w:p w14:paraId="4CB8F9DE" w14:textId="77777777" w:rsidR="00641A09" w:rsidRPr="004D1F9B" w:rsidRDefault="00641A09" w:rsidP="00CB63C4">
            <w:pPr>
              <w:pStyle w:val="Svetlmriekazvraznenie31"/>
              <w:tabs>
                <w:tab w:val="left" w:pos="851"/>
                <w:tab w:val="center" w:pos="3119"/>
              </w:tabs>
              <w:ind w:left="0"/>
              <w:rPr>
                <w:rFonts w:ascii="Tahoma" w:hAnsi="Tahoma" w:cs="Tahoma"/>
                <w:szCs w:val="16"/>
              </w:rPr>
            </w:pPr>
            <w:r w:rsidRPr="36D541F8">
              <w:rPr>
                <w:rFonts w:ascii="Tahoma" w:hAnsi="Tahoma" w:cs="Tahoma"/>
                <w:szCs w:val="16"/>
              </w:rPr>
              <w:t>Detailný popis rozsahu zodpovedností, povinností a kompetencií</w:t>
            </w:r>
          </w:p>
        </w:tc>
        <w:tc>
          <w:tcPr>
            <w:tcW w:w="7403" w:type="dxa"/>
          </w:tcPr>
          <w:p w14:paraId="6F569522" w14:textId="77777777" w:rsidR="00641A09" w:rsidRPr="004D1F9B" w:rsidRDefault="00641A09">
            <w:pPr>
              <w:pStyle w:val="Svetlmriekazvraznenie31"/>
              <w:numPr>
                <w:ilvl w:val="0"/>
                <w:numId w:val="18"/>
              </w:numPr>
              <w:tabs>
                <w:tab w:val="center" w:pos="29"/>
              </w:tabs>
              <w:spacing w:before="0" w:after="0"/>
              <w:rPr>
                <w:rFonts w:ascii="Tahoma" w:hAnsi="Tahoma" w:cs="Tahoma"/>
                <w:szCs w:val="16"/>
              </w:rPr>
            </w:pPr>
            <w:r w:rsidRPr="36D541F8">
              <w:rPr>
                <w:rFonts w:ascii="Tahoma" w:hAnsi="Tahoma" w:cs="Tahoma"/>
                <w:szCs w:val="16"/>
              </w:rPr>
              <w:t>návrh a špecifikáciu funkčných, nefunkčných a technických požiadaviek, potreby, obsahu, kvalitatívnych a kvantitatívnych prínosov projektu, požiadaviek koncových používateľov na prínos systému a požiadaviek na bezpečnosť,</w:t>
            </w:r>
          </w:p>
          <w:p w14:paraId="67A4313C" w14:textId="77777777" w:rsidR="00641A09" w:rsidRPr="004D1F9B" w:rsidRDefault="00641A09">
            <w:pPr>
              <w:pStyle w:val="Svetlmriekazvraznenie31"/>
              <w:numPr>
                <w:ilvl w:val="0"/>
                <w:numId w:val="18"/>
              </w:numPr>
              <w:tabs>
                <w:tab w:val="center" w:pos="29"/>
              </w:tabs>
              <w:spacing w:before="0" w:after="0"/>
              <w:rPr>
                <w:rFonts w:ascii="Tahoma" w:hAnsi="Tahoma" w:cs="Tahoma"/>
                <w:szCs w:val="16"/>
              </w:rPr>
            </w:pPr>
            <w:r w:rsidRPr="36D541F8">
              <w:rPr>
                <w:rFonts w:ascii="Tahoma" w:hAnsi="Tahoma" w:cs="Tahoma"/>
                <w:szCs w:val="16"/>
              </w:rPr>
              <w:t>jednoznačnú špecifikáciu požiadaviek na jednotlivé projektové výstupy (špecializované produkty a výstupy) z pohľadu vecno-procesného a legislatívy,</w:t>
            </w:r>
          </w:p>
          <w:p w14:paraId="2101BC9D" w14:textId="77777777" w:rsidR="00641A09" w:rsidRPr="004D1F9B" w:rsidRDefault="00641A09">
            <w:pPr>
              <w:pStyle w:val="Svetlmriekazvraznenie31"/>
              <w:numPr>
                <w:ilvl w:val="0"/>
                <w:numId w:val="18"/>
              </w:numPr>
              <w:tabs>
                <w:tab w:val="center" w:pos="29"/>
              </w:tabs>
              <w:spacing w:before="0" w:after="0"/>
              <w:rPr>
                <w:rFonts w:ascii="Tahoma" w:hAnsi="Tahoma" w:cs="Tahoma"/>
                <w:szCs w:val="16"/>
              </w:rPr>
            </w:pPr>
            <w:r w:rsidRPr="36D541F8">
              <w:rPr>
                <w:rFonts w:ascii="Tahoma" w:hAnsi="Tahoma" w:cs="Tahoma"/>
                <w:szCs w:val="16"/>
              </w:rPr>
              <w:t>návrh a definovanie rizík, rozhraní a závislostí,</w:t>
            </w:r>
          </w:p>
          <w:p w14:paraId="5AADA980" w14:textId="77777777" w:rsidR="00641A09" w:rsidRPr="004D1F9B" w:rsidRDefault="00641A09">
            <w:pPr>
              <w:pStyle w:val="Svetlmriekazvraznenie31"/>
              <w:numPr>
                <w:ilvl w:val="0"/>
                <w:numId w:val="18"/>
              </w:numPr>
              <w:tabs>
                <w:tab w:val="center" w:pos="29"/>
              </w:tabs>
              <w:spacing w:before="0" w:after="0"/>
              <w:rPr>
                <w:rFonts w:ascii="Tahoma" w:hAnsi="Tahoma" w:cs="Tahoma"/>
                <w:szCs w:val="16"/>
              </w:rPr>
            </w:pPr>
            <w:r w:rsidRPr="36D541F8">
              <w:rPr>
                <w:rFonts w:ascii="Tahoma" w:hAnsi="Tahoma" w:cs="Tahoma"/>
                <w:szCs w:val="16"/>
              </w:rPr>
              <w:t>vykonanie používateľského testovania funkčného používateľského rozhrania (UX testovania) a za finálne odsúhlasenie používateľského rozhrania,</w:t>
            </w:r>
          </w:p>
          <w:p w14:paraId="534C84DE" w14:textId="77777777" w:rsidR="00641A09" w:rsidRPr="004D1F9B" w:rsidRDefault="00641A09">
            <w:pPr>
              <w:pStyle w:val="Svetlmriekazvraznenie31"/>
              <w:numPr>
                <w:ilvl w:val="0"/>
                <w:numId w:val="18"/>
              </w:numPr>
              <w:tabs>
                <w:tab w:val="center" w:pos="29"/>
              </w:tabs>
              <w:spacing w:before="0" w:after="0"/>
              <w:rPr>
                <w:rFonts w:ascii="Tahoma" w:hAnsi="Tahoma" w:cs="Tahoma"/>
                <w:szCs w:val="16"/>
              </w:rPr>
            </w:pPr>
            <w:r w:rsidRPr="36D541F8">
              <w:rPr>
                <w:rFonts w:ascii="Tahoma" w:hAnsi="Tahoma" w:cs="Tahoma"/>
                <w:szCs w:val="16"/>
              </w:rPr>
              <w:t>návrh a definovanie akceptačných kritérií,</w:t>
            </w:r>
          </w:p>
          <w:p w14:paraId="39920BAB" w14:textId="77777777" w:rsidR="00641A09" w:rsidRPr="004D1F9B" w:rsidRDefault="00641A09">
            <w:pPr>
              <w:pStyle w:val="Svetlmriekazvraznenie31"/>
              <w:numPr>
                <w:ilvl w:val="0"/>
                <w:numId w:val="18"/>
              </w:numPr>
              <w:tabs>
                <w:tab w:val="center" w:pos="29"/>
              </w:tabs>
              <w:spacing w:before="0" w:after="0"/>
              <w:rPr>
                <w:rFonts w:ascii="Tahoma" w:hAnsi="Tahoma" w:cs="Tahoma"/>
                <w:szCs w:val="16"/>
              </w:rPr>
            </w:pPr>
            <w:r w:rsidRPr="36D541F8">
              <w:rPr>
                <w:rFonts w:ascii="Tahoma" w:hAnsi="Tahoma" w:cs="Tahoma"/>
                <w:szCs w:val="16"/>
              </w:rPr>
              <w:t>akceptačné testovanie (UAT) a návrh na akceptáciu projektových produktov alebo projektových výstupov a finálny návrh na spustenie do produkčnej prevádzky,</w:t>
            </w:r>
          </w:p>
          <w:p w14:paraId="32D682DA" w14:textId="77777777" w:rsidR="00641A09" w:rsidRPr="004D1F9B" w:rsidRDefault="00641A09">
            <w:pPr>
              <w:pStyle w:val="Svetlmriekazvraznenie31"/>
              <w:numPr>
                <w:ilvl w:val="0"/>
                <w:numId w:val="18"/>
              </w:numPr>
              <w:tabs>
                <w:tab w:val="center" w:pos="29"/>
              </w:tabs>
              <w:spacing w:before="0" w:after="0"/>
              <w:rPr>
                <w:rFonts w:ascii="Tahoma" w:hAnsi="Tahoma" w:cs="Tahoma"/>
                <w:szCs w:val="16"/>
              </w:rPr>
            </w:pPr>
            <w:r w:rsidRPr="36D541F8">
              <w:rPr>
                <w:rFonts w:ascii="Tahoma" w:hAnsi="Tahoma" w:cs="Tahoma"/>
                <w:szCs w:val="16"/>
              </w:rPr>
              <w:t>7. predkladanie požiadaviek na zmenu funkcionalít produktov,</w:t>
            </w:r>
          </w:p>
        </w:tc>
      </w:tr>
    </w:tbl>
    <w:p w14:paraId="015FBD98" w14:textId="77777777" w:rsidR="00641A09" w:rsidRPr="004D1F9B" w:rsidRDefault="00641A09" w:rsidP="00641A09">
      <w:pPr>
        <w:tabs>
          <w:tab w:val="left" w:pos="851"/>
          <w:tab w:val="center" w:pos="3119"/>
        </w:tabs>
        <w:spacing w:before="120"/>
        <w:jc w:val="both"/>
        <w:rPr>
          <w:rFonts w:ascii="Tahoma" w:hAnsi="Tahoma" w:cs="Tahoma"/>
          <w:szCs w:val="16"/>
        </w:rPr>
      </w:pPr>
    </w:p>
    <w:tbl>
      <w:tblPr>
        <w:tblStyle w:val="Mriekatabuky"/>
        <w:tblW w:w="0" w:type="auto"/>
        <w:tblLook w:val="04A0" w:firstRow="1" w:lastRow="0" w:firstColumn="1" w:lastColumn="0" w:noHBand="0" w:noVBand="1"/>
      </w:tblPr>
      <w:tblGrid>
        <w:gridCol w:w="1809"/>
        <w:gridCol w:w="7403"/>
      </w:tblGrid>
      <w:tr w:rsidR="00641A09" w:rsidRPr="004D1F9B" w14:paraId="70AD23DC" w14:textId="77777777" w:rsidTr="00CB63C4">
        <w:tc>
          <w:tcPr>
            <w:tcW w:w="1809" w:type="dxa"/>
            <w:shd w:val="clear" w:color="auto" w:fill="0070C0"/>
            <w:vAlign w:val="center"/>
          </w:tcPr>
          <w:p w14:paraId="50F9232B" w14:textId="77777777" w:rsidR="00641A09" w:rsidRPr="004D1F9B" w:rsidRDefault="00641A09" w:rsidP="00CB63C4">
            <w:pPr>
              <w:pStyle w:val="Svetlmriekazvraznenie31"/>
              <w:tabs>
                <w:tab w:val="left" w:pos="851"/>
                <w:tab w:val="center" w:pos="3119"/>
              </w:tabs>
              <w:ind w:left="0"/>
              <w:rPr>
                <w:rFonts w:ascii="Tahoma" w:hAnsi="Tahoma" w:cs="Tahoma"/>
                <w:b/>
                <w:bCs/>
                <w:szCs w:val="16"/>
              </w:rPr>
            </w:pPr>
            <w:r w:rsidRPr="36D541F8">
              <w:rPr>
                <w:rFonts w:ascii="Tahoma" w:hAnsi="Tahoma" w:cs="Tahoma"/>
                <w:b/>
                <w:bCs/>
                <w:szCs w:val="16"/>
              </w:rPr>
              <w:t>Projektová rola:</w:t>
            </w:r>
          </w:p>
        </w:tc>
        <w:tc>
          <w:tcPr>
            <w:tcW w:w="7403" w:type="dxa"/>
            <w:shd w:val="clear" w:color="auto" w:fill="0070C0"/>
            <w:vAlign w:val="center"/>
          </w:tcPr>
          <w:p w14:paraId="00C7163F" w14:textId="77777777" w:rsidR="00641A09" w:rsidRPr="004D1F9B" w:rsidRDefault="00641A09" w:rsidP="00CB63C4">
            <w:pPr>
              <w:pStyle w:val="Svetlmriekazvraznenie31"/>
              <w:tabs>
                <w:tab w:val="left" w:pos="851"/>
                <w:tab w:val="center" w:pos="3119"/>
              </w:tabs>
              <w:ind w:left="0"/>
              <w:rPr>
                <w:rFonts w:ascii="Tahoma" w:hAnsi="Tahoma" w:cs="Tahoma"/>
                <w:b/>
                <w:bCs/>
                <w:szCs w:val="16"/>
              </w:rPr>
            </w:pPr>
            <w:r w:rsidRPr="36D541F8">
              <w:rPr>
                <w:rFonts w:ascii="Tahoma" w:hAnsi="Tahoma" w:cs="Tahoma"/>
                <w:b/>
                <w:bCs/>
                <w:szCs w:val="16"/>
              </w:rPr>
              <w:t>PROJEKTOVÁ KANCELÁRIA („PMO“)</w:t>
            </w:r>
          </w:p>
        </w:tc>
      </w:tr>
      <w:tr w:rsidR="00641A09" w:rsidRPr="004D1F9B" w14:paraId="6615B8DF" w14:textId="77777777" w:rsidTr="00CB63C4">
        <w:trPr>
          <w:trHeight w:val="144"/>
        </w:trPr>
        <w:tc>
          <w:tcPr>
            <w:tcW w:w="1809" w:type="dxa"/>
          </w:tcPr>
          <w:p w14:paraId="3D4598DF" w14:textId="77777777" w:rsidR="00641A09" w:rsidRPr="004D1F9B" w:rsidRDefault="00641A09" w:rsidP="00CB63C4">
            <w:pPr>
              <w:pStyle w:val="Svetlmriekazvraznenie31"/>
              <w:tabs>
                <w:tab w:val="left" w:pos="851"/>
                <w:tab w:val="center" w:pos="3119"/>
              </w:tabs>
              <w:ind w:left="0"/>
              <w:rPr>
                <w:rFonts w:ascii="Tahoma" w:hAnsi="Tahoma" w:cs="Tahoma"/>
                <w:szCs w:val="16"/>
              </w:rPr>
            </w:pPr>
            <w:r w:rsidRPr="36D541F8">
              <w:rPr>
                <w:rFonts w:ascii="Tahoma" w:hAnsi="Tahoma" w:cs="Tahoma"/>
                <w:szCs w:val="16"/>
              </w:rPr>
              <w:t>Projektovou kanceláriou je príslušný organizačný útvar FR SR v zmysle organizačného poriadku FR SR, ktorý zabezpečuje podporu riadenia projektu, najmä:</w:t>
            </w:r>
          </w:p>
        </w:tc>
        <w:tc>
          <w:tcPr>
            <w:tcW w:w="7403" w:type="dxa"/>
          </w:tcPr>
          <w:p w14:paraId="3206823F"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administratívnu a technickú podporu v jednotlivých fázach životného cyklu projektu,</w:t>
            </w:r>
          </w:p>
          <w:p w14:paraId="3EBF7F8E"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xml:space="preserve">- vypracovanie a odovzdanie menovacích dekrétov a odvolacích dekrétov </w:t>
            </w:r>
          </w:p>
          <w:p w14:paraId="538D4E2A"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pre predsedu RV, členov RV, PM a podpísaných predsedom RV pre členov projektového tímu a PMO,</w:t>
            </w:r>
          </w:p>
          <w:p w14:paraId="6EFC8A74"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zabezpečenie oboznámenia predsedu RV, členov RV, a členov projektového tímu s projektom, ich</w:t>
            </w:r>
          </w:p>
          <w:p w14:paraId="6958853D"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úlohami a rozsahom ich zodpovedností, atď. podľa pokynu PM,</w:t>
            </w:r>
          </w:p>
          <w:p w14:paraId="03FC742B"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organizačné zabezpečenie zasadnutí RV, spracovanie zápisov zo zasadnutí RV a zabezpečenie ich</w:t>
            </w:r>
          </w:p>
          <w:p w14:paraId="07014488"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zverejnenia prostredníctvom MetaIS, ak je to potrebné,</w:t>
            </w:r>
          </w:p>
          <w:p w14:paraId="56AEBDA4"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organizačné zabezpečenie stretnutí realizovaných v rámci projektu, spracovanie zápisov z týchto</w:t>
            </w:r>
          </w:p>
          <w:p w14:paraId="08AE2B2D"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stretnutí,</w:t>
            </w:r>
          </w:p>
          <w:p w14:paraId="1CBB14B9"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vykonávanie úloh na základe pokynov PM,</w:t>
            </w:r>
          </w:p>
          <w:p w14:paraId="5016B999"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vypracovanie a aktualizácia zoznamov úloh, rizík, otvorených otázok a iných manažérskych správ,</w:t>
            </w:r>
          </w:p>
          <w:p w14:paraId="12DB0BDC"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reportov, zoznamov a požiadaviek,</w:t>
            </w:r>
          </w:p>
          <w:p w14:paraId="7862B243"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organizačné zabezpečenie pripomienkového konania projektovej dokumentácie,</w:t>
            </w:r>
          </w:p>
          <w:p w14:paraId="7D5DAF25"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správu projektov, monitorovanie stavu projektu, udržiavanie aktuálnosti a hodnovernosti údajov</w:t>
            </w:r>
          </w:p>
          <w:p w14:paraId="0E15138F"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o projektoch a podľa potreby optimalizáciu projektov,</w:t>
            </w:r>
          </w:p>
          <w:p w14:paraId="599C04D4"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prípravu informácií o stave realizácie projektu podľa potreby,</w:t>
            </w:r>
          </w:p>
          <w:p w14:paraId="5172157A"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zhromaždenie, analyzovanie a vyhodnotenie poznatkov z implementácie projektov a definovanie</w:t>
            </w:r>
          </w:p>
          <w:p w14:paraId="20AEC8B5"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ponaučenia za účelom predchádzania a opakovania chýb z minulosti,</w:t>
            </w:r>
          </w:p>
          <w:p w14:paraId="6C5683FE"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zabezpečenie zverejnenia projektových výstupov jednotlivých fáz životného cyklu projektu na centrálnom</w:t>
            </w:r>
          </w:p>
          <w:p w14:paraId="4E12A8F9" w14:textId="12A8B395"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xml:space="preserve">úložisku projektovej dokumentácie </w:t>
            </w:r>
            <w:r w:rsidR="003D2401">
              <w:rPr>
                <w:rFonts w:ascii="Tahoma" w:hAnsi="Tahoma" w:cs="Tahoma"/>
                <w:szCs w:val="16"/>
              </w:rPr>
              <w:t>ÚV</w:t>
            </w:r>
            <w:r>
              <w:rPr>
                <w:rFonts w:ascii="Tahoma" w:hAnsi="Tahoma" w:cs="Tahoma"/>
                <w:szCs w:val="16"/>
              </w:rPr>
              <w:t xml:space="preserve"> SR </w:t>
            </w:r>
            <w:r w:rsidRPr="36D541F8">
              <w:rPr>
                <w:rFonts w:ascii="Tahoma" w:hAnsi="Tahoma" w:cs="Tahoma"/>
                <w:szCs w:val="16"/>
              </w:rPr>
              <w:t>a v MetaIS, ak je to potrebné,</w:t>
            </w:r>
          </w:p>
          <w:p w14:paraId="3CE9427B"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poskytuje súčinnosť PM pri predkladaní projektových produktov na posúdenie ekonomickej výhodnosti</w:t>
            </w:r>
          </w:p>
          <w:p w14:paraId="5BA84358"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a súladu s programovým riadením MIRRI SR, ak je to potrebné,</w:t>
            </w:r>
          </w:p>
          <w:p w14:paraId="612C7EED"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organizáciu procesov súvisiacich s výkazmi práce členov projektových tímov jednotlivých projektov,</w:t>
            </w:r>
          </w:p>
          <w:p w14:paraId="030E42E3" w14:textId="6AF5F14C"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xml:space="preserve">- vytvorenie a spravovanie centrálneho úložiska projektovej dokumentácie </w:t>
            </w:r>
            <w:r w:rsidR="003D2401">
              <w:rPr>
                <w:rFonts w:ascii="Tahoma" w:hAnsi="Tahoma" w:cs="Tahoma"/>
                <w:szCs w:val="16"/>
              </w:rPr>
              <w:t>ÚV</w:t>
            </w:r>
            <w:r>
              <w:rPr>
                <w:rFonts w:ascii="Tahoma" w:hAnsi="Tahoma" w:cs="Tahoma"/>
                <w:szCs w:val="16"/>
              </w:rPr>
              <w:t xml:space="preserve"> SR</w:t>
            </w:r>
            <w:r w:rsidRPr="36D541F8">
              <w:rPr>
                <w:rFonts w:ascii="Tahoma" w:hAnsi="Tahoma" w:cs="Tahoma"/>
                <w:szCs w:val="16"/>
              </w:rPr>
              <w:t>,</w:t>
            </w:r>
          </w:p>
          <w:p w14:paraId="5528AA72"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vytvorenie komunikačnej platformy v rámci projektu a medzi projektami navzájom,</w:t>
            </w:r>
          </w:p>
          <w:p w14:paraId="141FC929"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zabezpečenie interakcie medzi zainteresovanými stranami, ich spokojnosť a realizáciu požiadaviek</w:t>
            </w:r>
          </w:p>
          <w:p w14:paraId="2274EA09"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spojených s implementáciou projektu,</w:t>
            </w:r>
          </w:p>
          <w:p w14:paraId="7A432153"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spoluprácu s metodickou podporou projektového riadenia,</w:t>
            </w:r>
          </w:p>
          <w:p w14:paraId="7C6266FB"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zabezpečenie uloženia originálov projektovej dokumentácie.</w:t>
            </w:r>
          </w:p>
        </w:tc>
      </w:tr>
    </w:tbl>
    <w:p w14:paraId="6A622F6E" w14:textId="77777777" w:rsidR="00641A09" w:rsidRPr="004D1F9B" w:rsidRDefault="00641A09" w:rsidP="00641A09">
      <w:pPr>
        <w:tabs>
          <w:tab w:val="left" w:pos="851"/>
          <w:tab w:val="center" w:pos="3119"/>
        </w:tabs>
        <w:spacing w:before="120"/>
        <w:jc w:val="both"/>
        <w:rPr>
          <w:rFonts w:ascii="Tahoma" w:hAnsi="Tahoma" w:cs="Tahoma"/>
          <w:szCs w:val="16"/>
        </w:rPr>
      </w:pPr>
    </w:p>
    <w:tbl>
      <w:tblPr>
        <w:tblStyle w:val="Mriekatabuky"/>
        <w:tblW w:w="0" w:type="auto"/>
        <w:tblLook w:val="04A0" w:firstRow="1" w:lastRow="0" w:firstColumn="1" w:lastColumn="0" w:noHBand="0" w:noVBand="1"/>
      </w:tblPr>
      <w:tblGrid>
        <w:gridCol w:w="1809"/>
        <w:gridCol w:w="7403"/>
      </w:tblGrid>
      <w:tr w:rsidR="00641A09" w:rsidRPr="004D1F9B" w14:paraId="423DCE25" w14:textId="77777777" w:rsidTr="00CB63C4">
        <w:tc>
          <w:tcPr>
            <w:tcW w:w="1809" w:type="dxa"/>
            <w:shd w:val="clear" w:color="auto" w:fill="0070C0"/>
            <w:vAlign w:val="center"/>
          </w:tcPr>
          <w:p w14:paraId="53C288CB" w14:textId="77777777" w:rsidR="00641A09" w:rsidRPr="004D1F9B" w:rsidRDefault="00641A09" w:rsidP="00CB63C4">
            <w:pPr>
              <w:pStyle w:val="Svetlmriekazvraznenie31"/>
              <w:tabs>
                <w:tab w:val="left" w:pos="851"/>
                <w:tab w:val="center" w:pos="3119"/>
              </w:tabs>
              <w:ind w:left="0"/>
              <w:rPr>
                <w:rFonts w:ascii="Tahoma" w:hAnsi="Tahoma" w:cs="Tahoma"/>
                <w:b/>
                <w:bCs/>
                <w:szCs w:val="16"/>
              </w:rPr>
            </w:pPr>
            <w:r w:rsidRPr="36D541F8">
              <w:rPr>
                <w:rFonts w:ascii="Tahoma" w:hAnsi="Tahoma" w:cs="Tahoma"/>
                <w:b/>
                <w:bCs/>
                <w:szCs w:val="16"/>
              </w:rPr>
              <w:t>Projektová rola:</w:t>
            </w:r>
          </w:p>
        </w:tc>
        <w:tc>
          <w:tcPr>
            <w:tcW w:w="7403" w:type="dxa"/>
            <w:shd w:val="clear" w:color="auto" w:fill="0070C0"/>
            <w:vAlign w:val="center"/>
          </w:tcPr>
          <w:p w14:paraId="6906BAEC" w14:textId="77777777" w:rsidR="00641A09" w:rsidRPr="004D1F9B" w:rsidRDefault="00641A09" w:rsidP="00CB63C4">
            <w:pPr>
              <w:pStyle w:val="Svetlmriekazvraznenie31"/>
              <w:tabs>
                <w:tab w:val="left" w:pos="851"/>
                <w:tab w:val="center" w:pos="3119"/>
              </w:tabs>
              <w:ind w:left="0"/>
              <w:rPr>
                <w:rFonts w:ascii="Tahoma" w:hAnsi="Tahoma" w:cs="Tahoma"/>
                <w:b/>
                <w:bCs/>
                <w:szCs w:val="16"/>
              </w:rPr>
            </w:pPr>
            <w:r w:rsidRPr="36D541F8">
              <w:rPr>
                <w:rFonts w:ascii="Tahoma" w:hAnsi="Tahoma" w:cs="Tahoma"/>
                <w:b/>
                <w:bCs/>
                <w:szCs w:val="16"/>
              </w:rPr>
              <w:t>MANAŽÉR KYBERNETICKEJ A INFORMAČNEJ BEZPEČNOSTI („KIB“)</w:t>
            </w:r>
          </w:p>
        </w:tc>
      </w:tr>
      <w:tr w:rsidR="00641A09" w:rsidRPr="004D1F9B" w14:paraId="2CA3415C" w14:textId="77777777" w:rsidTr="00CB63C4">
        <w:trPr>
          <w:trHeight w:val="144"/>
        </w:trPr>
        <w:tc>
          <w:tcPr>
            <w:tcW w:w="1809" w:type="dxa"/>
          </w:tcPr>
          <w:p w14:paraId="581A362F" w14:textId="77777777" w:rsidR="00641A09" w:rsidRPr="004D1F9B" w:rsidRDefault="00641A09" w:rsidP="00CB63C4">
            <w:pPr>
              <w:pStyle w:val="Svetlmriekazvraznenie31"/>
              <w:tabs>
                <w:tab w:val="left" w:pos="851"/>
                <w:tab w:val="center" w:pos="3119"/>
              </w:tabs>
              <w:ind w:left="0"/>
              <w:rPr>
                <w:rFonts w:ascii="Tahoma" w:hAnsi="Tahoma" w:cs="Tahoma"/>
                <w:szCs w:val="16"/>
              </w:rPr>
            </w:pPr>
            <w:r w:rsidRPr="36D541F8">
              <w:rPr>
                <w:rFonts w:ascii="Tahoma" w:hAnsi="Tahoma" w:cs="Tahoma"/>
                <w:szCs w:val="16"/>
              </w:rPr>
              <w:t>Stručný popis:</w:t>
            </w:r>
          </w:p>
        </w:tc>
        <w:tc>
          <w:tcPr>
            <w:tcW w:w="7403" w:type="dxa"/>
          </w:tcPr>
          <w:p w14:paraId="009D93A0"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má neobmedzený aktívny prístup ku všetkým projektovým dokumentom, nástrojom a výstupom projektu, v ktorých sa opisuje predmet projektu z hľadiska jeho architektúry, funkcií, procesov, manažmentu informačnej bezpečnosti a spôsobov spracúvania dát, ako aj dát samotných,</w:t>
            </w:r>
          </w:p>
          <w:p w14:paraId="38351FD7"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má sprístupnené všetky informácie o bezpečnostných opatreniach zavádzaných projektom v zmysle § 20 zákona č. 69/2018 Z. z. o kybernetickej bezpečnosti a o zmene a doplnení niektorých zákonov v znení neskorších predpisov a v zmysle ustanovení zákona č. 95/2019 Z. z. o informačných technológiách vo verejnej správe a o zmene a doplnení niektorých zákonov v znení neskorších predpisov,</w:t>
            </w:r>
          </w:p>
          <w:p w14:paraId="69135638"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zodpovedá za posúdenie možných alternatív realizácie projektu za oblasť IB a KB,</w:t>
            </w:r>
          </w:p>
          <w:p w14:paraId="25DF82DA"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lastRenderedPageBreak/>
              <w:t>- zodpovedá za posúdenie požiadaviek agendy IB a KB na rozhrania a spoločné komponenty, na integrácie a procesy konverzie a migrácie, identifikácia nesúladu a návrh riešenia,</w:t>
            </w:r>
          </w:p>
          <w:p w14:paraId="0AABBD3D"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poskytuje konzultácie a súčinnosť pre problematiku IB a KB,</w:t>
            </w:r>
          </w:p>
          <w:p w14:paraId="7987910B"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poskytuje konzultácie pri tvorbe šablón a vzorov dokumentácie pre oblasť IB a KB,</w:t>
            </w:r>
          </w:p>
          <w:p w14:paraId="60D44290"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poskytuje konzultácie a vykonáva kontrolnú činnosť zameranú na obsah a komplexnosť dokumentácie z hľadiska IB a KB,</w:t>
            </w:r>
          </w:p>
          <w:p w14:paraId="4A0A79FC" w14:textId="0CC09F66"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xml:space="preserve">- dohliada na zosúladenie projektu s princípmi definovanými v interných riadiacich aktoch </w:t>
            </w:r>
            <w:r w:rsidR="003D2401">
              <w:rPr>
                <w:rFonts w:ascii="Tahoma" w:hAnsi="Tahoma" w:cs="Tahoma"/>
                <w:szCs w:val="16"/>
              </w:rPr>
              <w:t>ÚV</w:t>
            </w:r>
            <w:r>
              <w:rPr>
                <w:rFonts w:ascii="Tahoma" w:hAnsi="Tahoma" w:cs="Tahoma"/>
                <w:szCs w:val="16"/>
              </w:rPr>
              <w:t xml:space="preserve"> SR</w:t>
            </w:r>
            <w:r w:rsidRPr="36D541F8">
              <w:rPr>
                <w:rFonts w:ascii="Tahoma" w:hAnsi="Tahoma" w:cs="Tahoma"/>
                <w:szCs w:val="16"/>
              </w:rPr>
              <w:t xml:space="preserve"> a dokumentoch týkajúcich sa bezpečnosti </w:t>
            </w:r>
            <w:r w:rsidR="003D2401">
              <w:rPr>
                <w:rFonts w:ascii="Tahoma" w:hAnsi="Tahoma" w:cs="Tahoma"/>
                <w:szCs w:val="16"/>
              </w:rPr>
              <w:t>ÚV</w:t>
            </w:r>
            <w:r>
              <w:rPr>
                <w:rFonts w:ascii="Tahoma" w:hAnsi="Tahoma" w:cs="Tahoma"/>
                <w:szCs w:val="16"/>
              </w:rPr>
              <w:t xml:space="preserve"> SR</w:t>
            </w:r>
            <w:r w:rsidRPr="36D541F8">
              <w:rPr>
                <w:rFonts w:ascii="Tahoma" w:hAnsi="Tahoma" w:cs="Tahoma"/>
                <w:szCs w:val="16"/>
              </w:rPr>
              <w:t>,</w:t>
            </w:r>
          </w:p>
          <w:p w14:paraId="0EF69310"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zabezpečuje získavanie a spracovanie informácií nutných pre plnenie úloh v oblasti IB a KB,</w:t>
            </w:r>
          </w:p>
          <w:p w14:paraId="2474907A"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aktívne sa zúčastňuje stretnutí projektového tímu a spolupracuje na vypracovaní manažérskej a špecializovanej dokumentácie a produktov v minimálnom rozsahu určenom Prílohou č.1 tejto smernice,</w:t>
            </w:r>
          </w:p>
          <w:p w14:paraId="26D74C9F"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plní pokyny PM a dohody zo stretnutí projektového tímu.</w:t>
            </w:r>
          </w:p>
        </w:tc>
      </w:tr>
      <w:tr w:rsidR="00641A09" w:rsidRPr="004D1F9B" w14:paraId="2C439B75" w14:textId="77777777" w:rsidTr="00CB63C4">
        <w:tc>
          <w:tcPr>
            <w:tcW w:w="1809" w:type="dxa"/>
          </w:tcPr>
          <w:p w14:paraId="0E0F38D9" w14:textId="77777777" w:rsidR="00641A09" w:rsidRPr="004D1F9B" w:rsidRDefault="00641A09" w:rsidP="00CB63C4">
            <w:pPr>
              <w:pStyle w:val="Svetlmriekazvraznenie31"/>
              <w:tabs>
                <w:tab w:val="left" w:pos="851"/>
                <w:tab w:val="center" w:pos="3119"/>
              </w:tabs>
              <w:ind w:left="0"/>
              <w:rPr>
                <w:rFonts w:ascii="Tahoma" w:hAnsi="Tahoma" w:cs="Tahoma"/>
                <w:szCs w:val="16"/>
              </w:rPr>
            </w:pPr>
            <w:r w:rsidRPr="36D541F8">
              <w:rPr>
                <w:rFonts w:ascii="Tahoma" w:hAnsi="Tahoma" w:cs="Tahoma"/>
                <w:szCs w:val="16"/>
              </w:rPr>
              <w:lastRenderedPageBreak/>
              <w:t>Detailný popis rozsahu zodpovedností, povinností a kompetencií</w:t>
            </w:r>
          </w:p>
        </w:tc>
        <w:tc>
          <w:tcPr>
            <w:tcW w:w="7403" w:type="dxa"/>
          </w:tcPr>
          <w:p w14:paraId="790488D0" w14:textId="1D9FBD30" w:rsidR="00641A09" w:rsidRPr="004D1F9B" w:rsidRDefault="00641A09">
            <w:pPr>
              <w:pStyle w:val="Svetlmriekazvraznenie31"/>
              <w:numPr>
                <w:ilvl w:val="0"/>
                <w:numId w:val="20"/>
              </w:numPr>
              <w:tabs>
                <w:tab w:val="center" w:pos="313"/>
              </w:tabs>
              <w:spacing w:before="0"/>
              <w:ind w:left="203" w:hanging="203"/>
              <w:rPr>
                <w:rFonts w:ascii="Tahoma" w:hAnsi="Tahoma" w:cs="Tahoma"/>
                <w:szCs w:val="16"/>
              </w:rPr>
            </w:pPr>
            <w:r w:rsidRPr="36D541F8">
              <w:rPr>
                <w:rFonts w:ascii="Tahoma" w:hAnsi="Tahoma" w:cs="Tahoma"/>
                <w:szCs w:val="16"/>
              </w:rPr>
              <w:t>zodpovedá́ za špecifikovanie:</w:t>
            </w:r>
          </w:p>
          <w:p w14:paraId="3E01854E" w14:textId="77777777" w:rsidR="00641A09" w:rsidRPr="004D1F9B" w:rsidRDefault="00641A09">
            <w:pPr>
              <w:pStyle w:val="Svetlmriekazvraznenie31"/>
              <w:numPr>
                <w:ilvl w:val="0"/>
                <w:numId w:val="20"/>
              </w:numPr>
              <w:tabs>
                <w:tab w:val="center" w:pos="313"/>
              </w:tabs>
              <w:spacing w:before="0"/>
              <w:ind w:left="203" w:hanging="203"/>
              <w:rPr>
                <w:rFonts w:ascii="Tahoma" w:hAnsi="Tahoma" w:cs="Tahoma"/>
                <w:szCs w:val="16"/>
              </w:rPr>
            </w:pPr>
            <w:r w:rsidRPr="36D541F8">
              <w:rPr>
                <w:rFonts w:ascii="Tahoma" w:hAnsi="Tahoma" w:cs="Tahoma"/>
                <w:szCs w:val="16"/>
              </w:rPr>
              <w:t xml:space="preserve">štandardov, princípov a stratégií v oblasti informačnej bezpečnosti („IB“) a kybernetickej bezpečnosti („KB“) a ich dodržiavanie,  </w:t>
            </w:r>
          </w:p>
          <w:p w14:paraId="5B63D0FC" w14:textId="77777777" w:rsidR="00641A09" w:rsidRPr="004D1F9B" w:rsidRDefault="00641A09">
            <w:pPr>
              <w:pStyle w:val="Svetlmriekazvraznenie31"/>
              <w:numPr>
                <w:ilvl w:val="0"/>
                <w:numId w:val="20"/>
              </w:numPr>
              <w:tabs>
                <w:tab w:val="center" w:pos="313"/>
              </w:tabs>
              <w:spacing w:before="0"/>
              <w:ind w:left="203" w:hanging="203"/>
              <w:rPr>
                <w:rFonts w:ascii="Tahoma" w:hAnsi="Tahoma" w:cs="Tahoma"/>
                <w:szCs w:val="16"/>
              </w:rPr>
            </w:pPr>
            <w:r w:rsidRPr="36D541F8">
              <w:rPr>
                <w:rFonts w:ascii="Tahoma" w:hAnsi="Tahoma" w:cs="Tahoma"/>
                <w:szCs w:val="16"/>
              </w:rPr>
              <w:t xml:space="preserve">funkčných, nefunkčných a technických požiadaviek na IB a KB a za ich analýzu, </w:t>
            </w:r>
          </w:p>
          <w:p w14:paraId="1F55309C" w14:textId="77777777" w:rsidR="00641A09" w:rsidRPr="004D1F9B" w:rsidRDefault="00641A09">
            <w:pPr>
              <w:pStyle w:val="Svetlmriekazvraznenie31"/>
              <w:numPr>
                <w:ilvl w:val="0"/>
                <w:numId w:val="20"/>
              </w:numPr>
              <w:tabs>
                <w:tab w:val="center" w:pos="313"/>
              </w:tabs>
              <w:spacing w:before="0"/>
              <w:ind w:left="203" w:hanging="203"/>
              <w:rPr>
                <w:rFonts w:ascii="Tahoma" w:hAnsi="Tahoma" w:cs="Tahoma"/>
                <w:szCs w:val="16"/>
              </w:rPr>
            </w:pPr>
            <w:r w:rsidRPr="36D541F8">
              <w:rPr>
                <w:rFonts w:ascii="Tahoma" w:hAnsi="Tahoma" w:cs="Tahoma"/>
                <w:szCs w:val="16"/>
              </w:rPr>
              <w:t xml:space="preserve">požiadaviek na IB a KB, kontroluje ich implementáciu v realizovanom projekte, </w:t>
            </w:r>
          </w:p>
          <w:p w14:paraId="22369B14" w14:textId="77777777" w:rsidR="00641A09" w:rsidRPr="004D1F9B" w:rsidRDefault="00641A09">
            <w:pPr>
              <w:pStyle w:val="Svetlmriekazvraznenie31"/>
              <w:numPr>
                <w:ilvl w:val="0"/>
                <w:numId w:val="20"/>
              </w:numPr>
              <w:tabs>
                <w:tab w:val="center" w:pos="313"/>
              </w:tabs>
              <w:spacing w:before="0"/>
              <w:ind w:left="203" w:hanging="203"/>
              <w:rPr>
                <w:rFonts w:ascii="Tahoma" w:hAnsi="Tahoma" w:cs="Tahoma"/>
                <w:szCs w:val="16"/>
              </w:rPr>
            </w:pPr>
            <w:r w:rsidRPr="36D541F8">
              <w:rPr>
                <w:rFonts w:ascii="Tahoma" w:hAnsi="Tahoma" w:cs="Tahoma"/>
                <w:szCs w:val="16"/>
              </w:rPr>
              <w:t xml:space="preserve">požiadaviek na bezpečnosť̌ vývojového, testovacieho a produkčného prostredia, </w:t>
            </w:r>
          </w:p>
          <w:p w14:paraId="23E80FE8" w14:textId="77777777" w:rsidR="00641A09" w:rsidRPr="004D1F9B" w:rsidRDefault="00641A09">
            <w:pPr>
              <w:pStyle w:val="Svetlmriekazvraznenie31"/>
              <w:numPr>
                <w:ilvl w:val="0"/>
                <w:numId w:val="20"/>
              </w:numPr>
              <w:tabs>
                <w:tab w:val="center" w:pos="313"/>
              </w:tabs>
              <w:spacing w:before="0"/>
              <w:ind w:left="203" w:hanging="203"/>
              <w:rPr>
                <w:rFonts w:ascii="Tahoma" w:hAnsi="Tahoma" w:cs="Tahoma"/>
                <w:szCs w:val="16"/>
              </w:rPr>
            </w:pPr>
            <w:r w:rsidRPr="36D541F8">
              <w:rPr>
                <w:rFonts w:ascii="Tahoma" w:hAnsi="Tahoma" w:cs="Tahoma"/>
                <w:szCs w:val="16"/>
              </w:rPr>
              <w:t xml:space="preserve">požiadaviek na bezpečnosť̌ v rámci bezpečnostnej vrstvy, </w:t>
            </w:r>
          </w:p>
          <w:p w14:paraId="18B6EF41" w14:textId="77777777" w:rsidR="00641A09" w:rsidRPr="004D1F9B" w:rsidRDefault="00641A09">
            <w:pPr>
              <w:pStyle w:val="Svetlmriekazvraznenie31"/>
              <w:numPr>
                <w:ilvl w:val="0"/>
                <w:numId w:val="20"/>
              </w:numPr>
              <w:tabs>
                <w:tab w:val="center" w:pos="313"/>
              </w:tabs>
              <w:spacing w:before="0"/>
              <w:ind w:left="203" w:hanging="203"/>
              <w:rPr>
                <w:rFonts w:ascii="Tahoma" w:hAnsi="Tahoma" w:cs="Tahoma"/>
                <w:szCs w:val="16"/>
              </w:rPr>
            </w:pPr>
            <w:r w:rsidRPr="36D541F8">
              <w:rPr>
                <w:rFonts w:ascii="Tahoma" w:hAnsi="Tahoma" w:cs="Tahoma"/>
                <w:szCs w:val="16"/>
              </w:rPr>
              <w:t xml:space="preserve">požiadaviek na školenia pre oblasť̌ IB a KB, </w:t>
            </w:r>
          </w:p>
          <w:p w14:paraId="3D055E64" w14:textId="77777777" w:rsidR="00641A09" w:rsidRPr="004D1F9B" w:rsidRDefault="00641A09">
            <w:pPr>
              <w:pStyle w:val="Svetlmriekazvraznenie31"/>
              <w:numPr>
                <w:ilvl w:val="0"/>
                <w:numId w:val="20"/>
              </w:numPr>
              <w:tabs>
                <w:tab w:val="center" w:pos="313"/>
              </w:tabs>
              <w:spacing w:before="0"/>
              <w:ind w:left="203" w:hanging="203"/>
              <w:rPr>
                <w:rFonts w:ascii="Tahoma" w:hAnsi="Tahoma" w:cs="Tahoma"/>
                <w:szCs w:val="16"/>
              </w:rPr>
            </w:pPr>
            <w:r w:rsidRPr="36D541F8">
              <w:rPr>
                <w:rFonts w:ascii="Tahoma" w:hAnsi="Tahoma" w:cs="Tahoma"/>
                <w:szCs w:val="16"/>
              </w:rPr>
              <w:t xml:space="preserve">požiadaviek na bezpečnostnú́ architektúru riešenia a technickú́ infraštruktúru pre oblasť̌ IB a KB, </w:t>
            </w:r>
          </w:p>
          <w:p w14:paraId="1202EAA3" w14:textId="77777777" w:rsidR="00641A09" w:rsidRPr="004D1F9B" w:rsidRDefault="00641A09">
            <w:pPr>
              <w:pStyle w:val="Svetlmriekazvraznenie31"/>
              <w:numPr>
                <w:ilvl w:val="0"/>
                <w:numId w:val="20"/>
              </w:numPr>
              <w:tabs>
                <w:tab w:val="center" w:pos="313"/>
              </w:tabs>
              <w:spacing w:before="0"/>
              <w:ind w:left="203" w:hanging="203"/>
              <w:rPr>
                <w:rFonts w:ascii="Tahoma" w:hAnsi="Tahoma" w:cs="Tahoma"/>
                <w:szCs w:val="16"/>
              </w:rPr>
            </w:pPr>
            <w:r w:rsidRPr="36D541F8">
              <w:rPr>
                <w:rFonts w:ascii="Tahoma" w:hAnsi="Tahoma" w:cs="Tahoma"/>
                <w:szCs w:val="16"/>
              </w:rPr>
              <w:t xml:space="preserve">požiadaviek na dostupnosť̌, zálohovanie, archiváciu a obnovu IS vzťahujúce sa na IB a KB, </w:t>
            </w:r>
          </w:p>
          <w:p w14:paraId="14F02D8F" w14:textId="77777777" w:rsidR="00641A09" w:rsidRPr="004D1F9B" w:rsidRDefault="00641A09">
            <w:pPr>
              <w:pStyle w:val="Svetlmriekazvraznenie31"/>
              <w:numPr>
                <w:ilvl w:val="0"/>
                <w:numId w:val="20"/>
              </w:numPr>
              <w:tabs>
                <w:tab w:val="center" w:pos="313"/>
              </w:tabs>
              <w:spacing w:before="0"/>
              <w:ind w:left="203" w:hanging="203"/>
              <w:rPr>
                <w:rFonts w:ascii="Tahoma" w:hAnsi="Tahoma" w:cs="Tahoma"/>
                <w:szCs w:val="16"/>
              </w:rPr>
            </w:pPr>
            <w:r w:rsidRPr="36D541F8">
              <w:rPr>
                <w:rFonts w:ascii="Tahoma" w:hAnsi="Tahoma" w:cs="Tahoma"/>
                <w:szCs w:val="16"/>
              </w:rPr>
              <w:t xml:space="preserve">požiadaviek na IB a KB, bezpečnostný́ projekt a riadenie prístupu, </w:t>
            </w:r>
          </w:p>
          <w:p w14:paraId="5D107F38" w14:textId="77777777" w:rsidR="00641A09" w:rsidRPr="004D1F9B" w:rsidRDefault="00641A09">
            <w:pPr>
              <w:pStyle w:val="Svetlmriekazvraznenie31"/>
              <w:numPr>
                <w:ilvl w:val="0"/>
                <w:numId w:val="20"/>
              </w:numPr>
              <w:tabs>
                <w:tab w:val="center" w:pos="313"/>
              </w:tabs>
              <w:spacing w:before="0"/>
              <w:ind w:left="203" w:hanging="203"/>
              <w:rPr>
                <w:rFonts w:ascii="Tahoma" w:hAnsi="Tahoma" w:cs="Tahoma"/>
                <w:szCs w:val="16"/>
              </w:rPr>
            </w:pPr>
            <w:r w:rsidRPr="36D541F8">
              <w:rPr>
                <w:rFonts w:ascii="Tahoma" w:hAnsi="Tahoma" w:cs="Tahoma"/>
                <w:szCs w:val="16"/>
              </w:rPr>
              <w:t xml:space="preserve">požiadaviek na opis vývojového, testovacieho a produkčného prostredia za oblasť̌ IB a KB, </w:t>
            </w:r>
          </w:p>
          <w:p w14:paraId="5CED70FE" w14:textId="77777777" w:rsidR="00641A09" w:rsidRPr="004D1F9B" w:rsidRDefault="00641A09">
            <w:pPr>
              <w:pStyle w:val="Svetlmriekazvraznenie31"/>
              <w:numPr>
                <w:ilvl w:val="0"/>
                <w:numId w:val="20"/>
              </w:numPr>
              <w:tabs>
                <w:tab w:val="center" w:pos="313"/>
              </w:tabs>
              <w:spacing w:before="0"/>
              <w:ind w:left="203" w:hanging="203"/>
              <w:rPr>
                <w:rFonts w:ascii="Tahoma" w:hAnsi="Tahoma" w:cs="Tahoma"/>
                <w:szCs w:val="16"/>
              </w:rPr>
            </w:pPr>
            <w:r w:rsidRPr="36D541F8">
              <w:rPr>
                <w:rFonts w:ascii="Tahoma" w:hAnsi="Tahoma" w:cs="Tahoma"/>
                <w:szCs w:val="16"/>
              </w:rPr>
              <w:t xml:space="preserve">požiadaviek na testovanie z hľadiska IB a KB, realizáciu kontroly zapracovania a </w:t>
            </w:r>
            <w:proofErr w:type="spellStart"/>
            <w:r w:rsidRPr="36D541F8">
              <w:rPr>
                <w:rFonts w:ascii="Tahoma" w:hAnsi="Tahoma" w:cs="Tahoma"/>
                <w:szCs w:val="16"/>
              </w:rPr>
              <w:t>retestu</w:t>
            </w:r>
            <w:proofErr w:type="spellEnd"/>
            <w:r w:rsidRPr="36D541F8">
              <w:rPr>
                <w:rFonts w:ascii="Tahoma" w:hAnsi="Tahoma" w:cs="Tahoma"/>
                <w:szCs w:val="16"/>
              </w:rPr>
              <w:t xml:space="preserve">, </w:t>
            </w:r>
          </w:p>
          <w:p w14:paraId="1C149E76" w14:textId="77777777" w:rsidR="00641A09" w:rsidRPr="004D1F9B" w:rsidRDefault="00641A09">
            <w:pPr>
              <w:pStyle w:val="Svetlmriekazvraznenie31"/>
              <w:numPr>
                <w:ilvl w:val="0"/>
                <w:numId w:val="20"/>
              </w:numPr>
              <w:tabs>
                <w:tab w:val="center" w:pos="313"/>
              </w:tabs>
              <w:spacing w:before="0"/>
              <w:ind w:left="203" w:hanging="203"/>
              <w:rPr>
                <w:rFonts w:ascii="Tahoma" w:hAnsi="Tahoma" w:cs="Tahoma"/>
                <w:szCs w:val="16"/>
              </w:rPr>
            </w:pPr>
            <w:r w:rsidRPr="36D541F8">
              <w:rPr>
                <w:rFonts w:ascii="Tahoma" w:hAnsi="Tahoma" w:cs="Tahoma"/>
                <w:szCs w:val="16"/>
              </w:rPr>
              <w:t xml:space="preserve">požiadaviek na obsah dokumentácie v zmysle legislatívnych požiadaviek pre oblasť̌ IB a KB, ako aj v zmysle "best </w:t>
            </w:r>
            <w:proofErr w:type="spellStart"/>
            <w:r w:rsidRPr="36D541F8">
              <w:rPr>
                <w:rFonts w:ascii="Tahoma" w:hAnsi="Tahoma" w:cs="Tahoma"/>
                <w:szCs w:val="16"/>
              </w:rPr>
              <w:t>practies</w:t>
            </w:r>
            <w:proofErr w:type="spellEnd"/>
            <w:r w:rsidRPr="36D541F8">
              <w:rPr>
                <w:rFonts w:ascii="Tahoma" w:hAnsi="Tahoma" w:cs="Tahoma"/>
                <w:szCs w:val="16"/>
              </w:rPr>
              <w:t xml:space="preserve">", </w:t>
            </w:r>
          </w:p>
          <w:p w14:paraId="5E0FD4B4" w14:textId="77777777" w:rsidR="00641A09" w:rsidRPr="004D1F9B" w:rsidRDefault="00641A09">
            <w:pPr>
              <w:pStyle w:val="Svetlmriekazvraznenie31"/>
              <w:numPr>
                <w:ilvl w:val="0"/>
                <w:numId w:val="20"/>
              </w:numPr>
              <w:tabs>
                <w:tab w:val="center" w:pos="313"/>
              </w:tabs>
              <w:spacing w:before="0"/>
              <w:ind w:left="203" w:hanging="203"/>
              <w:rPr>
                <w:rFonts w:ascii="Tahoma" w:hAnsi="Tahoma" w:cs="Tahoma"/>
                <w:szCs w:val="16"/>
              </w:rPr>
            </w:pPr>
            <w:proofErr w:type="spellStart"/>
            <w:r w:rsidRPr="36D541F8">
              <w:rPr>
                <w:rFonts w:ascii="Tahoma" w:hAnsi="Tahoma" w:cs="Tahoma"/>
                <w:szCs w:val="16"/>
              </w:rPr>
              <w:t>požiadaviek</w:t>
            </w:r>
            <w:proofErr w:type="spellEnd"/>
            <w:r w:rsidRPr="36D541F8">
              <w:rPr>
                <w:rFonts w:ascii="Tahoma" w:hAnsi="Tahoma" w:cs="Tahoma"/>
                <w:szCs w:val="16"/>
              </w:rPr>
              <w:t xml:space="preserve"> na dodanie potrebnej </w:t>
            </w:r>
            <w:proofErr w:type="spellStart"/>
            <w:r w:rsidRPr="36D541F8">
              <w:rPr>
                <w:rFonts w:ascii="Tahoma" w:hAnsi="Tahoma" w:cs="Tahoma"/>
                <w:szCs w:val="16"/>
              </w:rPr>
              <w:t>dokumentácie</w:t>
            </w:r>
            <w:proofErr w:type="spellEnd"/>
            <w:r w:rsidRPr="36D541F8">
              <w:rPr>
                <w:rFonts w:ascii="Tahoma" w:hAnsi="Tahoma" w:cs="Tahoma"/>
                <w:szCs w:val="16"/>
              </w:rPr>
              <w:t xml:space="preserve"> </w:t>
            </w:r>
            <w:proofErr w:type="spellStart"/>
            <w:r w:rsidRPr="36D541F8">
              <w:rPr>
                <w:rFonts w:ascii="Tahoma" w:hAnsi="Tahoma" w:cs="Tahoma"/>
                <w:szCs w:val="16"/>
              </w:rPr>
              <w:t>súvisiacej</w:t>
            </w:r>
            <w:proofErr w:type="spellEnd"/>
            <w:r w:rsidRPr="36D541F8">
              <w:rPr>
                <w:rFonts w:ascii="Tahoma" w:hAnsi="Tahoma" w:cs="Tahoma"/>
                <w:szCs w:val="16"/>
              </w:rPr>
              <w:t xml:space="preserve"> s </w:t>
            </w:r>
            <w:proofErr w:type="spellStart"/>
            <w:r w:rsidRPr="36D541F8">
              <w:rPr>
                <w:rFonts w:ascii="Tahoma" w:hAnsi="Tahoma" w:cs="Tahoma"/>
                <w:szCs w:val="16"/>
              </w:rPr>
              <w:t>IBaKB</w:t>
            </w:r>
            <w:proofErr w:type="spellEnd"/>
            <w:r w:rsidRPr="36D541F8">
              <w:rPr>
                <w:rFonts w:ascii="Tahoma" w:hAnsi="Tahoma" w:cs="Tahoma"/>
                <w:szCs w:val="16"/>
              </w:rPr>
              <w:t xml:space="preserve"> kontroluje ich </w:t>
            </w:r>
            <w:proofErr w:type="spellStart"/>
            <w:r w:rsidRPr="36D541F8">
              <w:rPr>
                <w:rFonts w:ascii="Tahoma" w:hAnsi="Tahoma" w:cs="Tahoma"/>
                <w:szCs w:val="16"/>
              </w:rPr>
              <w:t>implementáciu</w:t>
            </w:r>
            <w:proofErr w:type="spellEnd"/>
            <w:r w:rsidRPr="36D541F8">
              <w:rPr>
                <w:rFonts w:ascii="Tahoma" w:hAnsi="Tahoma" w:cs="Tahoma"/>
                <w:szCs w:val="16"/>
              </w:rPr>
              <w:t xml:space="preserve"> v realizovanom projekte, </w:t>
            </w:r>
          </w:p>
          <w:p w14:paraId="205FF44E" w14:textId="77777777" w:rsidR="00641A09" w:rsidRPr="004D1F9B" w:rsidRDefault="00641A09">
            <w:pPr>
              <w:pStyle w:val="Svetlmriekazvraznenie31"/>
              <w:numPr>
                <w:ilvl w:val="0"/>
                <w:numId w:val="20"/>
              </w:numPr>
              <w:tabs>
                <w:tab w:val="center" w:pos="313"/>
              </w:tabs>
              <w:spacing w:before="0"/>
              <w:ind w:left="203" w:hanging="203"/>
              <w:rPr>
                <w:rFonts w:ascii="Tahoma" w:hAnsi="Tahoma" w:cs="Tahoma"/>
                <w:szCs w:val="16"/>
              </w:rPr>
            </w:pPr>
            <w:r w:rsidRPr="36D541F8">
              <w:rPr>
                <w:rFonts w:ascii="Tahoma" w:hAnsi="Tahoma" w:cs="Tahoma"/>
                <w:szCs w:val="16"/>
              </w:rPr>
              <w:t xml:space="preserve">požiadaviek a konzultácie pri návrhu riešenia za agendu IB a KB v rámci procesu „Mapovanie a analýza technických požiadaviek - detailný́ návrh riešenia (DNR)“, </w:t>
            </w:r>
          </w:p>
          <w:p w14:paraId="1C2C11EE" w14:textId="77777777" w:rsidR="00641A09" w:rsidRPr="004D1F9B" w:rsidRDefault="00641A09">
            <w:pPr>
              <w:pStyle w:val="Svetlmriekazvraznenie31"/>
              <w:numPr>
                <w:ilvl w:val="0"/>
                <w:numId w:val="20"/>
              </w:numPr>
              <w:tabs>
                <w:tab w:val="center" w:pos="313"/>
              </w:tabs>
              <w:spacing w:before="0"/>
              <w:ind w:left="203" w:hanging="203"/>
              <w:rPr>
                <w:rFonts w:ascii="Tahoma" w:hAnsi="Tahoma" w:cs="Tahoma"/>
                <w:szCs w:val="16"/>
              </w:rPr>
            </w:pPr>
            <w:proofErr w:type="spellStart"/>
            <w:r w:rsidRPr="36D541F8">
              <w:rPr>
                <w:rFonts w:ascii="Tahoma" w:hAnsi="Tahoma" w:cs="Tahoma"/>
                <w:szCs w:val="16"/>
              </w:rPr>
              <w:t>požiadaviek</w:t>
            </w:r>
            <w:proofErr w:type="spellEnd"/>
            <w:r w:rsidRPr="36D541F8">
              <w:rPr>
                <w:rFonts w:ascii="Tahoma" w:hAnsi="Tahoma" w:cs="Tahoma"/>
                <w:szCs w:val="16"/>
              </w:rPr>
              <w:t xml:space="preserve"> </w:t>
            </w:r>
            <w:proofErr w:type="spellStart"/>
            <w:r w:rsidRPr="36D541F8">
              <w:rPr>
                <w:rFonts w:ascii="Tahoma" w:hAnsi="Tahoma" w:cs="Tahoma"/>
                <w:szCs w:val="16"/>
              </w:rPr>
              <w:t>nabezpečnost</w:t>
            </w:r>
            <w:proofErr w:type="spellEnd"/>
            <w:r w:rsidRPr="36D541F8">
              <w:rPr>
                <w:rFonts w:ascii="Tahoma" w:hAnsi="Tahoma" w:cs="Tahoma"/>
                <w:szCs w:val="16"/>
              </w:rPr>
              <w:t xml:space="preserve">̌ </w:t>
            </w:r>
            <w:proofErr w:type="spellStart"/>
            <w:r w:rsidRPr="36D541F8">
              <w:rPr>
                <w:rFonts w:ascii="Tahoma" w:hAnsi="Tahoma" w:cs="Tahoma"/>
                <w:szCs w:val="16"/>
              </w:rPr>
              <w:t>ITaKB</w:t>
            </w:r>
            <w:proofErr w:type="spellEnd"/>
            <w:r w:rsidRPr="36D541F8">
              <w:rPr>
                <w:rFonts w:ascii="Tahoma" w:hAnsi="Tahoma" w:cs="Tahoma"/>
                <w:szCs w:val="16"/>
              </w:rPr>
              <w:t xml:space="preserve"> v </w:t>
            </w:r>
            <w:proofErr w:type="spellStart"/>
            <w:r w:rsidRPr="36D541F8">
              <w:rPr>
                <w:rFonts w:ascii="Tahoma" w:hAnsi="Tahoma" w:cs="Tahoma"/>
                <w:szCs w:val="16"/>
              </w:rPr>
              <w:t>rámci</w:t>
            </w:r>
            <w:proofErr w:type="spellEnd"/>
            <w:r w:rsidRPr="36D541F8">
              <w:rPr>
                <w:rFonts w:ascii="Tahoma" w:hAnsi="Tahoma" w:cs="Tahoma"/>
                <w:szCs w:val="16"/>
              </w:rPr>
              <w:t xml:space="preserve"> procesu "</w:t>
            </w:r>
            <w:proofErr w:type="spellStart"/>
            <w:r w:rsidRPr="36D541F8">
              <w:rPr>
                <w:rFonts w:ascii="Tahoma" w:hAnsi="Tahoma" w:cs="Tahoma"/>
                <w:szCs w:val="16"/>
              </w:rPr>
              <w:t>akceptácie</w:t>
            </w:r>
            <w:proofErr w:type="spellEnd"/>
            <w:r w:rsidRPr="36D541F8">
              <w:rPr>
                <w:rFonts w:ascii="Tahoma" w:hAnsi="Tahoma" w:cs="Tahoma"/>
                <w:szCs w:val="16"/>
              </w:rPr>
              <w:t>, odovzdania a </w:t>
            </w:r>
            <w:proofErr w:type="spellStart"/>
            <w:r w:rsidRPr="36D541F8">
              <w:rPr>
                <w:rFonts w:ascii="Tahoma" w:hAnsi="Tahoma" w:cs="Tahoma"/>
                <w:szCs w:val="16"/>
              </w:rPr>
              <w:t>správy</w:t>
            </w:r>
            <w:proofErr w:type="spellEnd"/>
            <w:r w:rsidRPr="36D541F8">
              <w:rPr>
                <w:rFonts w:ascii="Tahoma" w:hAnsi="Tahoma" w:cs="Tahoma"/>
                <w:szCs w:val="16"/>
              </w:rPr>
              <w:t xml:space="preserve"> </w:t>
            </w:r>
            <w:proofErr w:type="spellStart"/>
            <w:r w:rsidRPr="36D541F8">
              <w:rPr>
                <w:rFonts w:ascii="Tahoma" w:hAnsi="Tahoma" w:cs="Tahoma"/>
                <w:szCs w:val="16"/>
              </w:rPr>
              <w:t>zdrojových</w:t>
            </w:r>
            <w:proofErr w:type="spellEnd"/>
            <w:r w:rsidRPr="36D541F8">
              <w:rPr>
                <w:rFonts w:ascii="Tahoma" w:hAnsi="Tahoma" w:cs="Tahoma"/>
                <w:szCs w:val="16"/>
              </w:rPr>
              <w:t xml:space="preserve"> </w:t>
            </w:r>
            <w:proofErr w:type="spellStart"/>
            <w:r w:rsidRPr="36D541F8">
              <w:rPr>
                <w:rFonts w:ascii="Tahoma" w:hAnsi="Tahoma" w:cs="Tahoma"/>
                <w:szCs w:val="16"/>
              </w:rPr>
              <w:t>kódov</w:t>
            </w:r>
            <w:proofErr w:type="spellEnd"/>
            <w:r w:rsidRPr="36D541F8">
              <w:rPr>
                <w:rFonts w:ascii="Tahoma" w:hAnsi="Tahoma" w:cs="Tahoma"/>
                <w:szCs w:val="16"/>
              </w:rPr>
              <w:t xml:space="preserve">“, </w:t>
            </w:r>
          </w:p>
          <w:p w14:paraId="61B896C6" w14:textId="77777777" w:rsidR="00641A09" w:rsidRPr="004D1F9B" w:rsidRDefault="00641A09">
            <w:pPr>
              <w:pStyle w:val="Svetlmriekazvraznenie31"/>
              <w:numPr>
                <w:ilvl w:val="0"/>
                <w:numId w:val="20"/>
              </w:numPr>
              <w:tabs>
                <w:tab w:val="center" w:pos="313"/>
              </w:tabs>
              <w:spacing w:before="0"/>
              <w:ind w:left="203" w:hanging="203"/>
              <w:rPr>
                <w:rFonts w:ascii="Tahoma" w:hAnsi="Tahoma" w:cs="Tahoma"/>
                <w:szCs w:val="16"/>
              </w:rPr>
            </w:pPr>
            <w:r w:rsidRPr="36D541F8">
              <w:rPr>
                <w:rFonts w:ascii="Tahoma" w:hAnsi="Tahoma" w:cs="Tahoma"/>
                <w:szCs w:val="16"/>
              </w:rPr>
              <w:t xml:space="preserve">akceptačných kritérií́ za oblasť̌ IB a KB, </w:t>
            </w:r>
          </w:p>
          <w:p w14:paraId="017D166E" w14:textId="77777777" w:rsidR="00641A09" w:rsidRPr="004D1F9B" w:rsidRDefault="00641A09">
            <w:pPr>
              <w:pStyle w:val="Svetlmriekazvraznenie31"/>
              <w:numPr>
                <w:ilvl w:val="0"/>
                <w:numId w:val="20"/>
              </w:numPr>
              <w:tabs>
                <w:tab w:val="center" w:pos="313"/>
              </w:tabs>
              <w:spacing w:before="0"/>
              <w:ind w:left="203" w:hanging="203"/>
              <w:rPr>
                <w:rFonts w:ascii="Tahoma" w:hAnsi="Tahoma" w:cs="Tahoma"/>
                <w:szCs w:val="16"/>
              </w:rPr>
            </w:pPr>
            <w:r w:rsidRPr="36D541F8">
              <w:rPr>
                <w:rFonts w:ascii="Tahoma" w:hAnsi="Tahoma" w:cs="Tahoma"/>
                <w:szCs w:val="16"/>
              </w:rPr>
              <w:t xml:space="preserve">pravidiel pre publicitu a informovanosť̌ s ohľadom na IB a KB, </w:t>
            </w:r>
          </w:p>
          <w:p w14:paraId="36D22E09" w14:textId="77777777" w:rsidR="00641A09" w:rsidRPr="004D1F9B" w:rsidRDefault="00641A09">
            <w:pPr>
              <w:pStyle w:val="Svetlmriekazvraznenie31"/>
              <w:numPr>
                <w:ilvl w:val="0"/>
                <w:numId w:val="20"/>
              </w:numPr>
              <w:tabs>
                <w:tab w:val="center" w:pos="313"/>
              </w:tabs>
              <w:spacing w:before="0"/>
              <w:ind w:left="203" w:hanging="203"/>
              <w:rPr>
                <w:rFonts w:ascii="Tahoma" w:hAnsi="Tahoma" w:cs="Tahoma"/>
                <w:szCs w:val="16"/>
              </w:rPr>
            </w:pPr>
            <w:r w:rsidRPr="36D541F8">
              <w:rPr>
                <w:rFonts w:ascii="Tahoma" w:hAnsi="Tahoma" w:cs="Tahoma"/>
                <w:szCs w:val="16"/>
              </w:rPr>
              <w:t xml:space="preserve">podmienok na testovanie, reviduje výsledky a výstupy z testovania za oblasť̌ IB a KB, </w:t>
            </w:r>
          </w:p>
          <w:p w14:paraId="383CF254" w14:textId="77777777" w:rsidR="00641A09" w:rsidRPr="004D1F9B" w:rsidRDefault="00641A09">
            <w:pPr>
              <w:pStyle w:val="Svetlmriekazvraznenie31"/>
              <w:numPr>
                <w:ilvl w:val="0"/>
                <w:numId w:val="20"/>
              </w:numPr>
              <w:tabs>
                <w:tab w:val="center" w:pos="313"/>
              </w:tabs>
              <w:spacing w:before="0"/>
              <w:ind w:left="203" w:hanging="203"/>
              <w:rPr>
                <w:rFonts w:ascii="Tahoma" w:hAnsi="Tahoma" w:cs="Tahoma"/>
                <w:szCs w:val="16"/>
              </w:rPr>
            </w:pPr>
            <w:r w:rsidRPr="36D541F8">
              <w:rPr>
                <w:rFonts w:ascii="Tahoma" w:hAnsi="Tahoma" w:cs="Tahoma"/>
                <w:szCs w:val="16"/>
              </w:rPr>
              <w:t xml:space="preserve">požiadaviek na bezpečnostný́ projekt pre oblasť̌ IB a KB, </w:t>
            </w:r>
          </w:p>
          <w:p w14:paraId="15294467" w14:textId="77777777" w:rsidR="00641A09" w:rsidRPr="004D1F9B" w:rsidRDefault="00641A09" w:rsidP="00641A09">
            <w:pPr>
              <w:pStyle w:val="Svetlmriekazvraznenie31"/>
              <w:tabs>
                <w:tab w:val="center" w:pos="313"/>
              </w:tabs>
              <w:spacing w:before="0"/>
              <w:ind w:left="203" w:hanging="203"/>
              <w:rPr>
                <w:rFonts w:ascii="Tahoma" w:hAnsi="Tahoma" w:cs="Tahoma"/>
                <w:szCs w:val="16"/>
              </w:rPr>
            </w:pPr>
          </w:p>
          <w:p w14:paraId="6B31EC9F" w14:textId="1429A9CA" w:rsidR="00641A09" w:rsidRPr="004D1F9B" w:rsidRDefault="00641A09">
            <w:pPr>
              <w:pStyle w:val="Svetlmriekazvraznenie31"/>
              <w:numPr>
                <w:ilvl w:val="0"/>
                <w:numId w:val="20"/>
              </w:numPr>
              <w:tabs>
                <w:tab w:val="center" w:pos="313"/>
              </w:tabs>
              <w:spacing w:before="0"/>
              <w:ind w:left="203" w:hanging="203"/>
              <w:rPr>
                <w:rFonts w:ascii="Tahoma" w:hAnsi="Tahoma" w:cs="Tahoma"/>
                <w:szCs w:val="16"/>
              </w:rPr>
            </w:pPr>
            <w:r w:rsidRPr="36D541F8">
              <w:rPr>
                <w:rFonts w:ascii="Tahoma" w:hAnsi="Tahoma" w:cs="Tahoma"/>
                <w:szCs w:val="16"/>
              </w:rPr>
              <w:t xml:space="preserve">zodpovedá́ za realizáciu kontroly: </w:t>
            </w:r>
          </w:p>
          <w:p w14:paraId="754F7B5B" w14:textId="77777777" w:rsidR="00641A09" w:rsidRPr="004D1F9B" w:rsidRDefault="00641A09">
            <w:pPr>
              <w:pStyle w:val="Svetlmriekazvraznenie31"/>
              <w:numPr>
                <w:ilvl w:val="0"/>
                <w:numId w:val="20"/>
              </w:numPr>
              <w:tabs>
                <w:tab w:val="center" w:pos="313"/>
              </w:tabs>
              <w:spacing w:before="0"/>
              <w:ind w:left="203" w:hanging="203"/>
              <w:rPr>
                <w:rFonts w:ascii="Tahoma" w:hAnsi="Tahoma" w:cs="Tahoma"/>
                <w:szCs w:val="16"/>
              </w:rPr>
            </w:pPr>
            <w:r w:rsidRPr="36D541F8">
              <w:rPr>
                <w:rFonts w:ascii="Tahoma" w:hAnsi="Tahoma" w:cs="Tahoma"/>
                <w:szCs w:val="16"/>
              </w:rPr>
              <w:t xml:space="preserve">zameranej na naplnenie požiadaviek definovaných v bezpečnostnom projekte za oblasť̌ IB a KB, </w:t>
            </w:r>
          </w:p>
          <w:p w14:paraId="053C4BF9" w14:textId="77777777" w:rsidR="00641A09" w:rsidRPr="004D1F9B" w:rsidRDefault="00641A09">
            <w:pPr>
              <w:pStyle w:val="Svetlmriekazvraznenie31"/>
              <w:numPr>
                <w:ilvl w:val="0"/>
                <w:numId w:val="20"/>
              </w:numPr>
              <w:tabs>
                <w:tab w:val="center" w:pos="313"/>
              </w:tabs>
              <w:spacing w:before="0"/>
              <w:ind w:left="203" w:hanging="203"/>
              <w:rPr>
                <w:rFonts w:ascii="Tahoma" w:hAnsi="Tahoma" w:cs="Tahoma"/>
                <w:szCs w:val="16"/>
              </w:rPr>
            </w:pPr>
            <w:r w:rsidRPr="36D541F8">
              <w:rPr>
                <w:rFonts w:ascii="Tahoma" w:hAnsi="Tahoma" w:cs="Tahoma"/>
                <w:szCs w:val="16"/>
              </w:rPr>
              <w:t xml:space="preserve">zameranú́ na správnosť̌ nastavení́ a konfigurácii bezpečnosti jednotlivých prostredí́, </w:t>
            </w:r>
          </w:p>
          <w:p w14:paraId="753B30F2" w14:textId="77777777" w:rsidR="00641A09" w:rsidRPr="004D1F9B" w:rsidRDefault="00641A09">
            <w:pPr>
              <w:pStyle w:val="Svetlmriekazvraznenie31"/>
              <w:numPr>
                <w:ilvl w:val="0"/>
                <w:numId w:val="20"/>
              </w:numPr>
              <w:tabs>
                <w:tab w:val="center" w:pos="313"/>
              </w:tabs>
              <w:spacing w:before="0"/>
              <w:ind w:left="203" w:hanging="203"/>
              <w:rPr>
                <w:rFonts w:ascii="Tahoma" w:hAnsi="Tahoma" w:cs="Tahoma"/>
                <w:szCs w:val="16"/>
              </w:rPr>
            </w:pPr>
            <w:r w:rsidRPr="36D541F8">
              <w:rPr>
                <w:rFonts w:ascii="Tahoma" w:hAnsi="Tahoma" w:cs="Tahoma"/>
                <w:szCs w:val="16"/>
              </w:rPr>
              <w:t xml:space="preserve">zameranú́ na realizáciu procesu posudzovania a komplexnosti bezpečnostných rizík, bezpečnosť̌ a kompletný́ popis rozhraní́, správnu identifikácia závislostí, </w:t>
            </w:r>
          </w:p>
          <w:p w14:paraId="7AD1BB88" w14:textId="77777777" w:rsidR="00641A09" w:rsidRPr="004D1F9B" w:rsidRDefault="00641A09">
            <w:pPr>
              <w:pStyle w:val="Svetlmriekazvraznenie31"/>
              <w:numPr>
                <w:ilvl w:val="0"/>
                <w:numId w:val="20"/>
              </w:numPr>
              <w:tabs>
                <w:tab w:val="center" w:pos="313"/>
              </w:tabs>
              <w:spacing w:before="0"/>
              <w:ind w:left="203" w:hanging="203"/>
              <w:rPr>
                <w:rFonts w:ascii="Tahoma" w:hAnsi="Tahoma" w:cs="Tahoma"/>
                <w:szCs w:val="16"/>
              </w:rPr>
            </w:pPr>
            <w:r w:rsidRPr="36D541F8">
              <w:rPr>
                <w:rFonts w:ascii="Tahoma" w:hAnsi="Tahoma" w:cs="Tahoma"/>
                <w:szCs w:val="16"/>
              </w:rPr>
              <w:t xml:space="preserve">naplnenia definovaných požiadaviek pre oblasť̌ IB a KB, </w:t>
            </w:r>
          </w:p>
          <w:p w14:paraId="5B1447EA" w14:textId="77777777" w:rsidR="00641A09" w:rsidRPr="004D1F9B" w:rsidRDefault="00641A09">
            <w:pPr>
              <w:pStyle w:val="Svetlmriekazvraznenie31"/>
              <w:numPr>
                <w:ilvl w:val="0"/>
                <w:numId w:val="20"/>
              </w:numPr>
              <w:tabs>
                <w:tab w:val="center" w:pos="313"/>
              </w:tabs>
              <w:spacing w:before="0"/>
              <w:ind w:left="203" w:hanging="203"/>
              <w:rPr>
                <w:rFonts w:ascii="Tahoma" w:hAnsi="Tahoma" w:cs="Tahoma"/>
                <w:szCs w:val="16"/>
              </w:rPr>
            </w:pPr>
            <w:r w:rsidRPr="36D541F8">
              <w:rPr>
                <w:rFonts w:ascii="Tahoma" w:hAnsi="Tahoma" w:cs="Tahoma"/>
                <w:szCs w:val="16"/>
              </w:rPr>
              <w:t xml:space="preserve">zameranú́ na implementovaný́ proces v priamom súvise s IB a KB, </w:t>
            </w:r>
          </w:p>
          <w:p w14:paraId="3417D16C" w14:textId="77777777" w:rsidR="00641A09" w:rsidRPr="004D1F9B" w:rsidRDefault="00641A09">
            <w:pPr>
              <w:pStyle w:val="Svetlmriekazvraznenie31"/>
              <w:numPr>
                <w:ilvl w:val="0"/>
                <w:numId w:val="20"/>
              </w:numPr>
              <w:tabs>
                <w:tab w:val="center" w:pos="313"/>
              </w:tabs>
              <w:spacing w:before="0"/>
              <w:ind w:left="203" w:hanging="203"/>
              <w:rPr>
                <w:rFonts w:ascii="Tahoma" w:hAnsi="Tahoma" w:cs="Tahoma"/>
                <w:szCs w:val="16"/>
              </w:rPr>
            </w:pPr>
            <w:r w:rsidRPr="36D541F8">
              <w:rPr>
                <w:rFonts w:ascii="Tahoma" w:hAnsi="Tahoma" w:cs="Tahoma"/>
                <w:szCs w:val="16"/>
              </w:rPr>
              <w:t xml:space="preserve">súladu s platnou legislatívou v oblasti IB a KB (obsahuje aj kontrolu legislatívnych požiadaviek), </w:t>
            </w:r>
          </w:p>
          <w:p w14:paraId="10C9E7EA" w14:textId="77777777" w:rsidR="00641A09" w:rsidRPr="004D1F9B" w:rsidRDefault="00641A09">
            <w:pPr>
              <w:pStyle w:val="Svetlmriekazvraznenie31"/>
              <w:numPr>
                <w:ilvl w:val="0"/>
                <w:numId w:val="20"/>
              </w:numPr>
              <w:tabs>
                <w:tab w:val="center" w:pos="313"/>
              </w:tabs>
              <w:spacing w:before="0"/>
              <w:ind w:left="203" w:hanging="203"/>
              <w:rPr>
                <w:rFonts w:ascii="Tahoma" w:hAnsi="Tahoma" w:cs="Tahoma"/>
                <w:szCs w:val="16"/>
              </w:rPr>
            </w:pPr>
            <w:r w:rsidRPr="36D541F8">
              <w:rPr>
                <w:rFonts w:ascii="Tahoma" w:hAnsi="Tahoma" w:cs="Tahoma"/>
                <w:szCs w:val="16"/>
              </w:rPr>
              <w:t xml:space="preserve">zameranú́ na zabezpečenie procesu, </w:t>
            </w:r>
            <w:proofErr w:type="spellStart"/>
            <w:r w:rsidRPr="36D541F8">
              <w:rPr>
                <w:rFonts w:ascii="Tahoma" w:hAnsi="Tahoma" w:cs="Tahoma"/>
                <w:szCs w:val="16"/>
              </w:rPr>
              <w:t>interfejsov</w:t>
            </w:r>
            <w:proofErr w:type="spellEnd"/>
            <w:r w:rsidRPr="36D541F8">
              <w:rPr>
                <w:rFonts w:ascii="Tahoma" w:hAnsi="Tahoma" w:cs="Tahoma"/>
                <w:szCs w:val="16"/>
              </w:rPr>
              <w:t xml:space="preserve">, integrácii, kompletného popisu rozhraní́ a spoločných komponentov a posúdenia z pohľadu bezpečnosti, </w:t>
            </w:r>
          </w:p>
          <w:p w14:paraId="2CD2C105" w14:textId="77777777" w:rsidR="00641A09" w:rsidRPr="004D1F9B" w:rsidRDefault="00641A09" w:rsidP="00641A09">
            <w:pPr>
              <w:pStyle w:val="Svetlmriekazvraznenie31"/>
              <w:tabs>
                <w:tab w:val="center" w:pos="313"/>
              </w:tabs>
              <w:spacing w:before="0"/>
              <w:ind w:left="0"/>
              <w:rPr>
                <w:rFonts w:ascii="Tahoma" w:hAnsi="Tahoma" w:cs="Tahoma"/>
                <w:szCs w:val="16"/>
              </w:rPr>
            </w:pPr>
          </w:p>
        </w:tc>
      </w:tr>
    </w:tbl>
    <w:p w14:paraId="38AFABA6" w14:textId="77777777" w:rsidR="00641A09" w:rsidRPr="004D1F9B" w:rsidRDefault="00641A09" w:rsidP="00641A09">
      <w:pPr>
        <w:tabs>
          <w:tab w:val="left" w:pos="851"/>
          <w:tab w:val="center" w:pos="3119"/>
        </w:tabs>
        <w:spacing w:before="120"/>
        <w:jc w:val="both"/>
        <w:rPr>
          <w:rFonts w:ascii="Tahoma" w:hAnsi="Tahoma" w:cs="Tahoma"/>
          <w:szCs w:val="16"/>
        </w:rPr>
      </w:pPr>
    </w:p>
    <w:tbl>
      <w:tblPr>
        <w:tblStyle w:val="Mriekatabuky"/>
        <w:tblW w:w="0" w:type="auto"/>
        <w:tblLook w:val="04A0" w:firstRow="1" w:lastRow="0" w:firstColumn="1" w:lastColumn="0" w:noHBand="0" w:noVBand="1"/>
      </w:tblPr>
      <w:tblGrid>
        <w:gridCol w:w="1809"/>
        <w:gridCol w:w="7403"/>
      </w:tblGrid>
      <w:tr w:rsidR="00641A09" w:rsidRPr="004D1F9B" w14:paraId="0508A2EA" w14:textId="77777777" w:rsidTr="00CB63C4">
        <w:trPr>
          <w:trHeight w:val="481"/>
        </w:trPr>
        <w:tc>
          <w:tcPr>
            <w:tcW w:w="1809" w:type="dxa"/>
            <w:shd w:val="clear" w:color="auto" w:fill="0070C0"/>
            <w:vAlign w:val="center"/>
          </w:tcPr>
          <w:p w14:paraId="4658D878" w14:textId="77777777" w:rsidR="00641A09" w:rsidRPr="004D1F9B" w:rsidRDefault="00641A09" w:rsidP="00CB63C4">
            <w:pPr>
              <w:pStyle w:val="Svetlmriekazvraznenie31"/>
              <w:tabs>
                <w:tab w:val="left" w:pos="851"/>
                <w:tab w:val="center" w:pos="3119"/>
              </w:tabs>
              <w:ind w:left="0"/>
              <w:rPr>
                <w:rFonts w:ascii="Tahoma" w:hAnsi="Tahoma" w:cs="Tahoma"/>
                <w:b/>
                <w:bCs/>
                <w:szCs w:val="16"/>
              </w:rPr>
            </w:pPr>
            <w:r w:rsidRPr="36D541F8">
              <w:rPr>
                <w:rFonts w:ascii="Tahoma" w:hAnsi="Tahoma" w:cs="Tahoma"/>
                <w:b/>
                <w:bCs/>
                <w:szCs w:val="16"/>
              </w:rPr>
              <w:t>Projektová rola:</w:t>
            </w:r>
          </w:p>
        </w:tc>
        <w:tc>
          <w:tcPr>
            <w:tcW w:w="7403" w:type="dxa"/>
            <w:shd w:val="clear" w:color="auto" w:fill="0070C0"/>
            <w:vAlign w:val="center"/>
          </w:tcPr>
          <w:p w14:paraId="59755347" w14:textId="77777777" w:rsidR="00641A09" w:rsidRPr="004D1F9B" w:rsidRDefault="00641A09" w:rsidP="00CB63C4">
            <w:pPr>
              <w:pStyle w:val="Svetlmriekazvraznenie31"/>
              <w:tabs>
                <w:tab w:val="left" w:pos="851"/>
                <w:tab w:val="center" w:pos="3119"/>
              </w:tabs>
              <w:ind w:left="0"/>
              <w:rPr>
                <w:rFonts w:ascii="Tahoma" w:hAnsi="Tahoma" w:cs="Tahoma"/>
                <w:b/>
                <w:bCs/>
                <w:szCs w:val="16"/>
              </w:rPr>
            </w:pPr>
            <w:r w:rsidRPr="36D541F8">
              <w:rPr>
                <w:rFonts w:ascii="Tahoma" w:hAnsi="Tahoma" w:cs="Tahoma"/>
                <w:b/>
                <w:bCs/>
                <w:szCs w:val="16"/>
              </w:rPr>
              <w:t>ČLEN PROJEKTOVÉHO TÍMU</w:t>
            </w:r>
          </w:p>
        </w:tc>
      </w:tr>
      <w:tr w:rsidR="00641A09" w:rsidRPr="004D1F9B" w14:paraId="00647679" w14:textId="77777777" w:rsidTr="00CB63C4">
        <w:trPr>
          <w:trHeight w:val="144"/>
        </w:trPr>
        <w:tc>
          <w:tcPr>
            <w:tcW w:w="1809" w:type="dxa"/>
          </w:tcPr>
          <w:p w14:paraId="375E8F80" w14:textId="77777777" w:rsidR="00641A09" w:rsidRPr="004D1F9B" w:rsidRDefault="00641A09" w:rsidP="00CB63C4">
            <w:pPr>
              <w:pStyle w:val="Svetlmriekazvraznenie31"/>
              <w:tabs>
                <w:tab w:val="left" w:pos="851"/>
                <w:tab w:val="center" w:pos="3119"/>
              </w:tabs>
              <w:ind w:left="0"/>
              <w:rPr>
                <w:rFonts w:ascii="Tahoma" w:hAnsi="Tahoma" w:cs="Tahoma"/>
                <w:szCs w:val="16"/>
              </w:rPr>
            </w:pPr>
            <w:r w:rsidRPr="36D541F8">
              <w:rPr>
                <w:rFonts w:ascii="Tahoma" w:hAnsi="Tahoma" w:cs="Tahoma"/>
                <w:szCs w:val="16"/>
              </w:rPr>
              <w:t>Stručný popis:</w:t>
            </w:r>
          </w:p>
        </w:tc>
        <w:tc>
          <w:tcPr>
            <w:tcW w:w="7403" w:type="dxa"/>
          </w:tcPr>
          <w:p w14:paraId="41B3E696"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vykonáva odbornú prácu v projekte a poskytuje odborné stanoviská a konzultácie za príslušnú oblasť,</w:t>
            </w:r>
          </w:p>
          <w:p w14:paraId="2DA1CE1A"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aktívne sa zúčastňuje odborných stretnutí tímu, ako aj konzultácií,</w:t>
            </w:r>
          </w:p>
          <w:p w14:paraId="336C8B78"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xml:space="preserve">- zabezpečuje vypracovanie, priebežnú aktualizáciu a </w:t>
            </w:r>
            <w:proofErr w:type="spellStart"/>
            <w:r w:rsidRPr="36D541F8">
              <w:rPr>
                <w:rFonts w:ascii="Tahoma" w:hAnsi="Tahoma" w:cs="Tahoma"/>
                <w:szCs w:val="16"/>
              </w:rPr>
              <w:t>verzionovanie</w:t>
            </w:r>
            <w:proofErr w:type="spellEnd"/>
            <w:r w:rsidRPr="36D541F8">
              <w:rPr>
                <w:rFonts w:ascii="Tahoma" w:hAnsi="Tahoma" w:cs="Tahoma"/>
                <w:szCs w:val="16"/>
              </w:rPr>
              <w:t xml:space="preserve"> manažérskej a špecializovanej dokumentácie a produktov v minimálnom rozsahu určenom Prílohou č.1 tejto smernice v súčinnosti a podľa pokynov tímového manažéra a PM,</w:t>
            </w:r>
          </w:p>
          <w:p w14:paraId="662F5422"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plní úlohy uložené tímovým manažérom a PM v požadovanej kvalite a v stanovených termínoch,</w:t>
            </w:r>
          </w:p>
          <w:p w14:paraId="40BB7883"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plní dohody zo stretnutí projektového tímu,</w:t>
            </w:r>
          </w:p>
          <w:p w14:paraId="730B2376"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xml:space="preserve">- </w:t>
            </w:r>
            <w:proofErr w:type="spellStart"/>
            <w:r w:rsidRPr="36D541F8">
              <w:rPr>
                <w:rFonts w:ascii="Tahoma" w:hAnsi="Tahoma" w:cs="Tahoma"/>
                <w:szCs w:val="16"/>
              </w:rPr>
              <w:t>odpočtuje</w:t>
            </w:r>
            <w:proofErr w:type="spellEnd"/>
            <w:r w:rsidRPr="36D541F8">
              <w:rPr>
                <w:rFonts w:ascii="Tahoma" w:hAnsi="Tahoma" w:cs="Tahoma"/>
                <w:szCs w:val="16"/>
              </w:rPr>
              <w:t xml:space="preserve"> plnenie úloh tímovému manažérovi a PM,</w:t>
            </w:r>
          </w:p>
          <w:p w14:paraId="0D5C58F6"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predkladá námety, podnety, požiadavky a upozorňuje na problémy a riziká súvisiace s projektom tímovému manažérovi a PM,</w:t>
            </w:r>
          </w:p>
          <w:p w14:paraId="2ACD88D8"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spolupracuje s projektovým tímom na strane dodávateľa,</w:t>
            </w:r>
          </w:p>
          <w:p w14:paraId="2A079824" w14:textId="77777777" w:rsidR="00641A09" w:rsidRPr="004D1F9B" w:rsidRDefault="00641A09" w:rsidP="00CB63C4">
            <w:pPr>
              <w:pStyle w:val="Svetlmriekazvraznenie31"/>
              <w:tabs>
                <w:tab w:val="center" w:pos="313"/>
              </w:tabs>
              <w:spacing w:before="0"/>
              <w:ind w:left="0"/>
              <w:rPr>
                <w:rFonts w:ascii="Tahoma" w:hAnsi="Tahoma" w:cs="Tahoma"/>
                <w:szCs w:val="16"/>
              </w:rPr>
            </w:pPr>
            <w:r w:rsidRPr="36D541F8">
              <w:rPr>
                <w:rFonts w:ascii="Tahoma" w:hAnsi="Tahoma" w:cs="Tahoma"/>
                <w:szCs w:val="16"/>
              </w:rPr>
              <w:t>- zodpovedá za splnenie všetkých legislatívnych požiadaviek (právne predpisy SR a EK) a metodických a administratívnych požiadaviek súvisiacich s implementáciou projektu.</w:t>
            </w:r>
          </w:p>
        </w:tc>
      </w:tr>
    </w:tbl>
    <w:p w14:paraId="2921A7D2" w14:textId="77777777" w:rsidR="00641A09" w:rsidRPr="00011708" w:rsidRDefault="00641A09" w:rsidP="00641A09">
      <w:pPr>
        <w:tabs>
          <w:tab w:val="left" w:pos="851"/>
          <w:tab w:val="center" w:pos="3119"/>
        </w:tabs>
        <w:ind w:left="426"/>
        <w:rPr>
          <w:rFonts w:ascii="Tahoma" w:hAnsi="Tahoma" w:cs="Tahoma"/>
          <w:color w:val="0070C0"/>
          <w:szCs w:val="16"/>
        </w:rPr>
      </w:pPr>
    </w:p>
    <w:p w14:paraId="437AB100" w14:textId="77777777" w:rsidR="00641A09" w:rsidRDefault="00641A09" w:rsidP="007F3553">
      <w:pPr>
        <w:tabs>
          <w:tab w:val="left" w:pos="851"/>
          <w:tab w:val="center" w:pos="3119"/>
        </w:tabs>
        <w:jc w:val="both"/>
        <w:rPr>
          <w:rFonts w:ascii="Tahoma" w:eastAsia="Tahoma" w:hAnsi="Tahoma" w:cs="Tahoma"/>
          <w:iCs/>
          <w:color w:val="000000" w:themeColor="text1"/>
          <w:szCs w:val="20"/>
        </w:rPr>
      </w:pPr>
    </w:p>
    <w:p w14:paraId="1BFF66A7" w14:textId="77777777" w:rsidR="00641A09" w:rsidRPr="007F3553" w:rsidRDefault="00641A09" w:rsidP="007F3553">
      <w:pPr>
        <w:tabs>
          <w:tab w:val="left" w:pos="851"/>
          <w:tab w:val="center" w:pos="3119"/>
        </w:tabs>
        <w:jc w:val="both"/>
        <w:rPr>
          <w:rFonts w:ascii="Tahoma" w:hAnsi="Tahoma" w:cs="Tahoma"/>
          <w:iCs/>
          <w:color w:val="000000" w:themeColor="text1"/>
          <w:szCs w:val="16"/>
        </w:rPr>
      </w:pPr>
    </w:p>
    <w:p w14:paraId="16770505" w14:textId="613CD877" w:rsidR="00FD133D" w:rsidRDefault="00536549" w:rsidP="00536549">
      <w:pPr>
        <w:pStyle w:val="Nadpis1"/>
      </w:pPr>
      <w:bookmarkStart w:id="349" w:name="_Toc15426956"/>
      <w:bookmarkStart w:id="350" w:name="_Toc15427678"/>
      <w:bookmarkStart w:id="351" w:name="_Toc15428572"/>
      <w:bookmarkStart w:id="352" w:name="_Toc153139723"/>
      <w:bookmarkStart w:id="353" w:name="_Toc603274444"/>
      <w:r w:rsidRPr="01480130">
        <w:lastRenderedPageBreak/>
        <w:t>Implementácia a</w:t>
      </w:r>
      <w:r w:rsidR="52A84BF8" w:rsidRPr="01480130">
        <w:t> </w:t>
      </w:r>
      <w:r w:rsidRPr="01480130">
        <w:t>preberanie výstupov projektu</w:t>
      </w:r>
      <w:bookmarkEnd w:id="349"/>
      <w:bookmarkEnd w:id="350"/>
      <w:bookmarkEnd w:id="351"/>
      <w:bookmarkEnd w:id="352"/>
      <w:bookmarkEnd w:id="353"/>
    </w:p>
    <w:p w14:paraId="3ADDE853" w14:textId="77777777" w:rsidR="007F3553" w:rsidRPr="007F3553" w:rsidRDefault="007F3553" w:rsidP="007F3553">
      <w:pPr>
        <w:pStyle w:val="Normlnywebov"/>
        <w:jc w:val="both"/>
        <w:rPr>
          <w:rFonts w:ascii="Tahoma" w:eastAsiaTheme="minorEastAsia" w:hAnsi="Tahoma" w:cs="Tahoma"/>
          <w:sz w:val="16"/>
          <w:szCs w:val="16"/>
        </w:rPr>
      </w:pPr>
      <w:r w:rsidRPr="007F3553">
        <w:rPr>
          <w:rFonts w:ascii="Tahoma" w:hAnsi="Tahoma" w:cs="Tahoma"/>
          <w:sz w:val="16"/>
          <w:szCs w:val="16"/>
        </w:rPr>
        <w:t>Implementácia a preberanie výstupov projektu bude realizované v súlade s Vyhláškou Ministerstva investícií, regionálneho rozvoja a informatizácie Slovenskej republiky č. 401/2023 Z. z. o riadení projektov a zmenových požiadaviek v prevádzke informačných technológií verejnej správy v zmysle ustanovení podľa § 5 a nasledovných ustanovení.</w:t>
      </w:r>
    </w:p>
    <w:p w14:paraId="4F025CC9" w14:textId="77777777" w:rsidR="00F81E21" w:rsidRPr="003C167D" w:rsidRDefault="00F81E21" w:rsidP="01480130">
      <w:pPr>
        <w:tabs>
          <w:tab w:val="left" w:pos="851"/>
          <w:tab w:val="center" w:pos="3119"/>
        </w:tabs>
        <w:jc w:val="both"/>
        <w:rPr>
          <w:rFonts w:ascii="Tahoma" w:hAnsi="Tahoma" w:cs="Tahoma"/>
          <w:i/>
          <w:iCs/>
          <w:color w:val="A6A6A6" w:themeColor="background1" w:themeShade="A6"/>
          <w:szCs w:val="16"/>
        </w:rPr>
      </w:pPr>
    </w:p>
    <w:p w14:paraId="3B7B4B86" w14:textId="2928048F" w:rsidR="00C27DB3" w:rsidRDefault="008265AF" w:rsidP="008265AF">
      <w:pPr>
        <w:pStyle w:val="Nadpis1"/>
      </w:pPr>
      <w:bookmarkStart w:id="354" w:name="_Toc510413663"/>
      <w:bookmarkStart w:id="355" w:name="_Toc15426959"/>
      <w:bookmarkStart w:id="356" w:name="_Toc15427681"/>
      <w:bookmarkStart w:id="357" w:name="_Toc15428575"/>
      <w:bookmarkStart w:id="358" w:name="_Toc153139724"/>
      <w:bookmarkStart w:id="359" w:name="_Toc1624651882"/>
      <w:r w:rsidRPr="01480130">
        <w:t>Prílohy</w:t>
      </w:r>
      <w:bookmarkEnd w:id="354"/>
      <w:bookmarkEnd w:id="355"/>
      <w:bookmarkEnd w:id="356"/>
      <w:bookmarkEnd w:id="357"/>
      <w:bookmarkEnd w:id="358"/>
      <w:bookmarkEnd w:id="359"/>
    </w:p>
    <w:p w14:paraId="798BA4CD" w14:textId="77777777" w:rsidR="007F3553" w:rsidRPr="007F3553" w:rsidRDefault="007F3553" w:rsidP="007F3553">
      <w:pPr>
        <w:pStyle w:val="Normlnywebov"/>
        <w:jc w:val="both"/>
        <w:rPr>
          <w:rFonts w:ascii="Tahoma" w:hAnsi="Tahoma" w:cs="Tahoma"/>
          <w:sz w:val="16"/>
          <w:szCs w:val="16"/>
        </w:rPr>
      </w:pPr>
      <w:r w:rsidRPr="007F3553">
        <w:rPr>
          <w:rFonts w:ascii="Tahoma" w:hAnsi="Tahoma" w:cs="Tahoma"/>
          <w:sz w:val="16"/>
          <w:szCs w:val="16"/>
        </w:rPr>
        <w:t>Koniec dokumentu</w:t>
      </w:r>
    </w:p>
    <w:p w14:paraId="15E978D9" w14:textId="77777777" w:rsidR="000A2560" w:rsidRPr="00473794" w:rsidRDefault="000A2560" w:rsidP="0042527F">
      <w:pPr>
        <w:ind w:left="284" w:hanging="284"/>
        <w:rPr>
          <w:rFonts w:ascii="Tahoma" w:hAnsi="Tahoma" w:cs="Tahoma"/>
          <w:i/>
          <w:iCs/>
          <w:color w:val="A6A6A6"/>
          <w:szCs w:val="16"/>
        </w:rPr>
      </w:pPr>
    </w:p>
    <w:p w14:paraId="43D95DF6" w14:textId="77777777" w:rsidR="00920699" w:rsidRPr="0096612C" w:rsidRDefault="00920699" w:rsidP="00D1023A">
      <w:pPr>
        <w:jc w:val="both"/>
        <w:rPr>
          <w:rFonts w:ascii="Tahoma" w:hAnsi="Tahoma" w:cs="Tahoma"/>
          <w:szCs w:val="16"/>
        </w:rPr>
      </w:pPr>
    </w:p>
    <w:p w14:paraId="61829076" w14:textId="77777777" w:rsidR="003E3D76" w:rsidRPr="0096612C" w:rsidRDefault="003E3D76" w:rsidP="00D1023A">
      <w:pPr>
        <w:jc w:val="both"/>
        <w:rPr>
          <w:rFonts w:ascii="Tahoma" w:hAnsi="Tahoma" w:cs="Tahoma"/>
          <w:szCs w:val="16"/>
        </w:rPr>
      </w:pPr>
    </w:p>
    <w:sectPr w:rsidR="003E3D76" w:rsidRPr="0096612C" w:rsidSect="00F40A43">
      <w:headerReference w:type="default" r:id="rId17"/>
      <w:footerReference w:type="default" r:id="rId18"/>
      <w:pgSz w:w="11906" w:h="16838"/>
      <w:pgMar w:top="1080" w:right="1016" w:bottom="1134" w:left="1418" w:header="709" w:footer="6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A184BC" w14:textId="77777777" w:rsidR="00B4781F" w:rsidRDefault="00B4781F">
      <w:r>
        <w:separator/>
      </w:r>
    </w:p>
  </w:endnote>
  <w:endnote w:type="continuationSeparator" w:id="0">
    <w:p w14:paraId="639E5660" w14:textId="77777777" w:rsidR="00B4781F" w:rsidRDefault="00B4781F">
      <w:r>
        <w:continuationSeparator/>
      </w:r>
    </w:p>
  </w:endnote>
  <w:endnote w:type="continuationNotice" w:id="1">
    <w:p w14:paraId="46C184C6" w14:textId="77777777" w:rsidR="00B4781F" w:rsidRDefault="00B4781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A25B2" w14:textId="5E7096D6" w:rsidR="00CB63C4" w:rsidRPr="002E09DD" w:rsidRDefault="00CB63C4" w:rsidP="01480130">
    <w:pPr>
      <w:pStyle w:val="Pta"/>
      <w:pBdr>
        <w:top w:val="single" w:sz="4" w:space="1" w:color="auto"/>
      </w:pBdr>
      <w:rPr>
        <w:rFonts w:ascii="Calibri" w:hAnsi="Calibri" w:cs="Calibri"/>
        <w:sz w:val="16"/>
        <w:szCs w:val="16"/>
      </w:rPr>
    </w:pPr>
    <w:r w:rsidRPr="002E09DD">
      <w:rPr>
        <w:rFonts w:ascii="Calibri" w:hAnsi="Calibri" w:cs="Calibri"/>
        <w:sz w:val="18"/>
      </w:rPr>
      <w:tab/>
    </w:r>
    <w:r w:rsidRPr="002E09DD">
      <w:rPr>
        <w:rFonts w:ascii="Calibri" w:hAnsi="Calibri" w:cs="Calibri"/>
        <w:sz w:val="18"/>
      </w:rPr>
      <w:tab/>
    </w:r>
    <w:r w:rsidRPr="01480130">
      <w:rPr>
        <w:rFonts w:ascii="Calibri" w:hAnsi="Calibri" w:cs="Calibri"/>
        <w:sz w:val="18"/>
        <w:szCs w:val="18"/>
      </w:rPr>
      <w:t xml:space="preserve">Strana </w:t>
    </w:r>
    <w:r w:rsidRPr="01480130">
      <w:rPr>
        <w:rFonts w:ascii="Calibri" w:hAnsi="Calibri" w:cs="Calibri"/>
        <w:sz w:val="18"/>
        <w:szCs w:val="18"/>
      </w:rPr>
      <w:fldChar w:fldCharType="begin"/>
    </w:r>
    <w:r w:rsidRPr="01480130">
      <w:rPr>
        <w:rFonts w:ascii="Calibri" w:hAnsi="Calibri" w:cs="Calibri"/>
        <w:sz w:val="18"/>
        <w:szCs w:val="18"/>
      </w:rPr>
      <w:instrText>PAGE   \* MERGEFORMAT</w:instrText>
    </w:r>
    <w:r w:rsidRPr="01480130">
      <w:rPr>
        <w:rFonts w:ascii="Calibri" w:hAnsi="Calibri" w:cs="Calibri"/>
        <w:sz w:val="18"/>
        <w:szCs w:val="18"/>
      </w:rPr>
      <w:fldChar w:fldCharType="separate"/>
    </w:r>
    <w:r w:rsidR="00B402D5">
      <w:rPr>
        <w:rFonts w:ascii="Calibri" w:hAnsi="Calibri" w:cs="Calibri"/>
        <w:noProof/>
        <w:sz w:val="18"/>
        <w:szCs w:val="18"/>
      </w:rPr>
      <w:t>1</w:t>
    </w:r>
    <w:r w:rsidRPr="01480130">
      <w:rPr>
        <w:rFonts w:ascii="Calibri" w:hAnsi="Calibri" w:cs="Calibri"/>
        <w:sz w:val="18"/>
        <w:szCs w:val="18"/>
      </w:rPr>
      <w:fldChar w:fldCharType="end"/>
    </w:r>
    <w:r w:rsidRPr="01480130">
      <w:rPr>
        <w:rFonts w:ascii="Calibri" w:hAnsi="Calibri" w:cs="Calibri"/>
        <w:sz w:val="18"/>
        <w:szCs w:val="18"/>
      </w:rPr>
      <w:t>/</w:t>
    </w:r>
    <w:r w:rsidRPr="01480130">
      <w:rPr>
        <w:rFonts w:ascii="Calibri" w:hAnsi="Calibri" w:cs="Calibri"/>
        <w:sz w:val="18"/>
        <w:szCs w:val="18"/>
      </w:rPr>
      <w:fldChar w:fldCharType="begin"/>
    </w:r>
    <w:r w:rsidRPr="01480130">
      <w:rPr>
        <w:rFonts w:ascii="Calibri" w:hAnsi="Calibri" w:cs="Calibri"/>
        <w:sz w:val="18"/>
        <w:szCs w:val="18"/>
      </w:rPr>
      <w:instrText xml:space="preserve"> NUMPAGES   \* MERGEFORMAT </w:instrText>
    </w:r>
    <w:r w:rsidRPr="01480130">
      <w:rPr>
        <w:rFonts w:ascii="Calibri" w:hAnsi="Calibri" w:cs="Calibri"/>
        <w:sz w:val="18"/>
        <w:szCs w:val="18"/>
      </w:rPr>
      <w:fldChar w:fldCharType="separate"/>
    </w:r>
    <w:r w:rsidR="00B402D5">
      <w:rPr>
        <w:rFonts w:ascii="Calibri" w:hAnsi="Calibri" w:cs="Calibri"/>
        <w:noProof/>
        <w:sz w:val="18"/>
        <w:szCs w:val="18"/>
      </w:rPr>
      <w:t>23</w:t>
    </w:r>
    <w:r w:rsidRPr="01480130">
      <w:rPr>
        <w:rFonts w:ascii="Calibri" w:hAnsi="Calibri"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0ECB69" w14:textId="77777777" w:rsidR="00B4781F" w:rsidRDefault="00B4781F">
      <w:r>
        <w:separator/>
      </w:r>
    </w:p>
  </w:footnote>
  <w:footnote w:type="continuationSeparator" w:id="0">
    <w:p w14:paraId="060D48D1" w14:textId="77777777" w:rsidR="00B4781F" w:rsidRDefault="00B4781F">
      <w:r>
        <w:continuationSeparator/>
      </w:r>
    </w:p>
  </w:footnote>
  <w:footnote w:type="continuationNotice" w:id="1">
    <w:p w14:paraId="46AA79E7" w14:textId="77777777" w:rsidR="00B4781F" w:rsidRDefault="00B4781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4B5B7" w14:textId="3D25B254" w:rsidR="00CB63C4" w:rsidRPr="006D328F" w:rsidRDefault="002526C9" w:rsidP="002526C9">
    <w:pPr>
      <w:pStyle w:val="Hlavika"/>
      <w:spacing w:after="0"/>
    </w:pPr>
    <w:r>
      <w:rPr>
        <w:noProof/>
        <w:lang w:eastAsia="sk-SK"/>
      </w:rPr>
      <w:drawing>
        <wp:inline distT="0" distB="0" distL="0" distR="0" wp14:anchorId="7BA977AC" wp14:editId="2F6105A9">
          <wp:extent cx="1851471" cy="402494"/>
          <wp:effectExtent l="0" t="0" r="0" b="4445"/>
          <wp:docPr id="1068994939" name="Obrázok 1068994939" descr="Obrázok, na ktorom je písmo, text, snímka obrazovky, symbo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994939" name="Obrázok 1068994939" descr="Obrázok, na ktorom je písmo, text, snímka obrazovky, symbol&#10;&#10;Automaticky generovaný popis"/>
                  <pic:cNvPicPr/>
                </pic:nvPicPr>
                <pic:blipFill>
                  <a:blip r:embed="rId1">
                    <a:extLst>
                      <a:ext uri="{28A0092B-C50C-407E-A947-70E740481C1C}">
                        <a14:useLocalDpi xmlns:a14="http://schemas.microsoft.com/office/drawing/2010/main" val="0"/>
                      </a:ext>
                    </a:extLst>
                  </a:blip>
                  <a:stretch>
                    <a:fillRect/>
                  </a:stretch>
                </pic:blipFill>
                <pic:spPr>
                  <a:xfrm>
                    <a:off x="0" y="0"/>
                    <a:ext cx="1864143" cy="405249"/>
                  </a:xfrm>
                  <a:prstGeom prst="rect">
                    <a:avLst/>
                  </a:prstGeom>
                </pic:spPr>
              </pic:pic>
            </a:graphicData>
          </a:graphic>
        </wp:inline>
      </w:drawing>
    </w:r>
    <w:r>
      <w:t xml:space="preserve">                                                                                    </w:t>
    </w:r>
    <w:r>
      <w:rPr>
        <w:noProof/>
      </w:rPr>
      <w:drawing>
        <wp:inline distT="0" distB="0" distL="0" distR="0" wp14:anchorId="3F8471C3" wp14:editId="570D151D">
          <wp:extent cx="1760787" cy="517879"/>
          <wp:effectExtent l="0" t="0" r="5080" b="3175"/>
          <wp:docPr id="600792364" name="Obrázok 4" descr="Obrázok, na ktorom je písmo, text, logo, symbo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58581" name="Obrázok 4" descr="Obrázok, na ktorom je písmo, text, logo, symbol&#10;&#10;Automaticky generovaný popis"/>
                  <pic:cNvPicPr/>
                </pic:nvPicPr>
                <pic:blipFill>
                  <a:blip r:embed="rId2">
                    <a:extLst>
                      <a:ext uri="{28A0092B-C50C-407E-A947-70E740481C1C}">
                        <a14:useLocalDpi xmlns:a14="http://schemas.microsoft.com/office/drawing/2010/main" val="0"/>
                      </a:ext>
                    </a:extLst>
                  </a:blip>
                  <a:stretch>
                    <a:fillRect/>
                  </a:stretch>
                </pic:blipFill>
                <pic:spPr>
                  <a:xfrm>
                    <a:off x="0" y="0"/>
                    <a:ext cx="1834590" cy="5395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7E6D80"/>
    <w:multiLevelType w:val="hybridMultilevel"/>
    <w:tmpl w:val="3D46115A"/>
    <w:lvl w:ilvl="0" w:tplc="23CA477A">
      <w:start w:val="1"/>
      <w:numFmt w:val="bullet"/>
      <w:lvlText w:val="-"/>
      <w:lvlJc w:val="left"/>
      <w:pPr>
        <w:ind w:left="751" w:hanging="360"/>
      </w:pPr>
      <w:rPr>
        <w:rFonts w:ascii="Arial" w:eastAsia="Times New Roman" w:hAnsi="Arial" w:cs="Arial" w:hint="default"/>
      </w:rPr>
    </w:lvl>
    <w:lvl w:ilvl="1" w:tplc="041B0003" w:tentative="1">
      <w:start w:val="1"/>
      <w:numFmt w:val="bullet"/>
      <w:lvlText w:val="o"/>
      <w:lvlJc w:val="left"/>
      <w:pPr>
        <w:ind w:left="1471" w:hanging="360"/>
      </w:pPr>
      <w:rPr>
        <w:rFonts w:ascii="Courier New" w:hAnsi="Courier New" w:cs="Courier New" w:hint="default"/>
      </w:rPr>
    </w:lvl>
    <w:lvl w:ilvl="2" w:tplc="041B0005" w:tentative="1">
      <w:start w:val="1"/>
      <w:numFmt w:val="bullet"/>
      <w:lvlText w:val=""/>
      <w:lvlJc w:val="left"/>
      <w:pPr>
        <w:ind w:left="2191" w:hanging="360"/>
      </w:pPr>
      <w:rPr>
        <w:rFonts w:ascii="Wingdings" w:hAnsi="Wingdings" w:hint="default"/>
      </w:rPr>
    </w:lvl>
    <w:lvl w:ilvl="3" w:tplc="041B0001" w:tentative="1">
      <w:start w:val="1"/>
      <w:numFmt w:val="bullet"/>
      <w:lvlText w:val=""/>
      <w:lvlJc w:val="left"/>
      <w:pPr>
        <w:ind w:left="2911" w:hanging="360"/>
      </w:pPr>
      <w:rPr>
        <w:rFonts w:ascii="Symbol" w:hAnsi="Symbol" w:hint="default"/>
      </w:rPr>
    </w:lvl>
    <w:lvl w:ilvl="4" w:tplc="041B0003" w:tentative="1">
      <w:start w:val="1"/>
      <w:numFmt w:val="bullet"/>
      <w:lvlText w:val="o"/>
      <w:lvlJc w:val="left"/>
      <w:pPr>
        <w:ind w:left="3631" w:hanging="360"/>
      </w:pPr>
      <w:rPr>
        <w:rFonts w:ascii="Courier New" w:hAnsi="Courier New" w:cs="Courier New" w:hint="default"/>
      </w:rPr>
    </w:lvl>
    <w:lvl w:ilvl="5" w:tplc="041B0005" w:tentative="1">
      <w:start w:val="1"/>
      <w:numFmt w:val="bullet"/>
      <w:lvlText w:val=""/>
      <w:lvlJc w:val="left"/>
      <w:pPr>
        <w:ind w:left="4351" w:hanging="360"/>
      </w:pPr>
      <w:rPr>
        <w:rFonts w:ascii="Wingdings" w:hAnsi="Wingdings" w:hint="default"/>
      </w:rPr>
    </w:lvl>
    <w:lvl w:ilvl="6" w:tplc="041B0001" w:tentative="1">
      <w:start w:val="1"/>
      <w:numFmt w:val="bullet"/>
      <w:lvlText w:val=""/>
      <w:lvlJc w:val="left"/>
      <w:pPr>
        <w:ind w:left="5071" w:hanging="360"/>
      </w:pPr>
      <w:rPr>
        <w:rFonts w:ascii="Symbol" w:hAnsi="Symbol" w:hint="default"/>
      </w:rPr>
    </w:lvl>
    <w:lvl w:ilvl="7" w:tplc="041B0003" w:tentative="1">
      <w:start w:val="1"/>
      <w:numFmt w:val="bullet"/>
      <w:lvlText w:val="o"/>
      <w:lvlJc w:val="left"/>
      <w:pPr>
        <w:ind w:left="5791" w:hanging="360"/>
      </w:pPr>
      <w:rPr>
        <w:rFonts w:ascii="Courier New" w:hAnsi="Courier New" w:cs="Courier New" w:hint="default"/>
      </w:rPr>
    </w:lvl>
    <w:lvl w:ilvl="8" w:tplc="041B0005" w:tentative="1">
      <w:start w:val="1"/>
      <w:numFmt w:val="bullet"/>
      <w:lvlText w:val=""/>
      <w:lvlJc w:val="left"/>
      <w:pPr>
        <w:ind w:left="6511" w:hanging="360"/>
      </w:pPr>
      <w:rPr>
        <w:rFonts w:ascii="Wingdings" w:hAnsi="Wingdings" w:hint="default"/>
      </w:rPr>
    </w:lvl>
  </w:abstractNum>
  <w:abstractNum w:abstractNumId="1" w15:restartNumberingAfterBreak="0">
    <w:nsid w:val="0729617A"/>
    <w:multiLevelType w:val="multilevel"/>
    <w:tmpl w:val="9EF6C2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A783E0B"/>
    <w:multiLevelType w:val="multilevel"/>
    <w:tmpl w:val="1320F6DE"/>
    <w:lvl w:ilvl="0">
      <w:start w:val="1"/>
      <w:numFmt w:val="decimal"/>
      <w:pStyle w:val="Nadpis1"/>
      <w:lvlText w:val="%1."/>
      <w:lvlJc w:val="left"/>
      <w:pPr>
        <w:ind w:left="1069" w:hanging="360"/>
      </w:pPr>
      <w:rPr>
        <w:i w:val="0"/>
      </w:rPr>
    </w:lvl>
    <w:lvl w:ilvl="1">
      <w:start w:val="1"/>
      <w:numFmt w:val="decimal"/>
      <w:pStyle w:val="Nadpis2"/>
      <w:lvlText w:val="%1.%2"/>
      <w:lvlJc w:val="left"/>
      <w:pPr>
        <w:ind w:left="1993" w:hanging="576"/>
      </w:pPr>
    </w:lvl>
    <w:lvl w:ilvl="2">
      <w:start w:val="1"/>
      <w:numFmt w:val="decimal"/>
      <w:pStyle w:val="Nadpis3"/>
      <w:lvlText w:val="%1.%2.%3"/>
      <w:lvlJc w:val="left"/>
      <w:pPr>
        <w:ind w:left="1996" w:hanging="720"/>
      </w:pPr>
    </w:lvl>
    <w:lvl w:ilvl="3">
      <w:start w:val="1"/>
      <w:numFmt w:val="decimal"/>
      <w:pStyle w:val="Nadpis4"/>
      <w:lvlText w:val="%1.%2.%3.%4"/>
      <w:lvlJc w:val="left"/>
      <w:pPr>
        <w:ind w:left="1573" w:hanging="864"/>
      </w:pPr>
    </w:lvl>
    <w:lvl w:ilvl="4">
      <w:start w:val="1"/>
      <w:numFmt w:val="decimal"/>
      <w:lvlText w:val="%1.%2.%3.%4.%5"/>
      <w:lvlJc w:val="left"/>
      <w:pPr>
        <w:ind w:left="1717" w:hanging="1008"/>
      </w:pPr>
    </w:lvl>
    <w:lvl w:ilvl="5">
      <w:start w:val="1"/>
      <w:numFmt w:val="decimal"/>
      <w:lvlText w:val="%1.%2.%3.%4.%5.%6"/>
      <w:lvlJc w:val="left"/>
      <w:pPr>
        <w:ind w:left="1861" w:hanging="1152"/>
      </w:pPr>
    </w:lvl>
    <w:lvl w:ilvl="6">
      <w:start w:val="1"/>
      <w:numFmt w:val="decimal"/>
      <w:lvlText w:val="%1.%2.%3.%4.%5.%6.%7"/>
      <w:lvlJc w:val="left"/>
      <w:pPr>
        <w:ind w:left="2005" w:hanging="1296"/>
      </w:pPr>
    </w:lvl>
    <w:lvl w:ilvl="7">
      <w:start w:val="1"/>
      <w:numFmt w:val="decimal"/>
      <w:lvlText w:val="%1.%2.%3.%4.%5.%6.%7.%8"/>
      <w:lvlJc w:val="left"/>
      <w:pPr>
        <w:ind w:left="2149" w:hanging="1440"/>
      </w:pPr>
    </w:lvl>
    <w:lvl w:ilvl="8">
      <w:start w:val="1"/>
      <w:numFmt w:val="decimal"/>
      <w:lvlText w:val="%1.%2.%3.%4.%5.%6.%7.%8.%9"/>
      <w:lvlJc w:val="left"/>
      <w:pPr>
        <w:ind w:left="2293" w:hanging="1584"/>
      </w:pPr>
    </w:lvl>
  </w:abstractNum>
  <w:abstractNum w:abstractNumId="3" w15:restartNumberingAfterBreak="0">
    <w:nsid w:val="0A7E2EF0"/>
    <w:multiLevelType w:val="hybridMultilevel"/>
    <w:tmpl w:val="C784973A"/>
    <w:lvl w:ilvl="0" w:tplc="57A6FBE8">
      <w:numFmt w:val="bullet"/>
      <w:lvlText w:val="-"/>
      <w:lvlJc w:val="left"/>
      <w:pPr>
        <w:ind w:left="720" w:hanging="360"/>
      </w:pPr>
      <w:rPr>
        <w:rFonts w:ascii="Calibri" w:eastAsiaTheme="majorEastAsi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A8B2E9C"/>
    <w:multiLevelType w:val="hybridMultilevel"/>
    <w:tmpl w:val="93966CC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 w15:restartNumberingAfterBreak="0">
    <w:nsid w:val="12EC1454"/>
    <w:multiLevelType w:val="hybridMultilevel"/>
    <w:tmpl w:val="3A646B8C"/>
    <w:lvl w:ilvl="0" w:tplc="57A6FBE8">
      <w:numFmt w:val="bullet"/>
      <w:lvlText w:val="-"/>
      <w:lvlJc w:val="left"/>
      <w:pPr>
        <w:ind w:left="720" w:hanging="360"/>
      </w:pPr>
      <w:rPr>
        <w:rFonts w:ascii="Calibri" w:eastAsiaTheme="majorEastAsi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4A83209"/>
    <w:multiLevelType w:val="hybridMultilevel"/>
    <w:tmpl w:val="8E0856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7DE42DB"/>
    <w:multiLevelType w:val="hybridMultilevel"/>
    <w:tmpl w:val="07B29782"/>
    <w:lvl w:ilvl="0" w:tplc="57A6FBE8">
      <w:numFmt w:val="bullet"/>
      <w:lvlText w:val="-"/>
      <w:lvlJc w:val="left"/>
      <w:pPr>
        <w:ind w:left="720" w:hanging="360"/>
      </w:pPr>
      <w:rPr>
        <w:rFonts w:ascii="Calibri" w:eastAsiaTheme="majorEastAsi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96E5302"/>
    <w:multiLevelType w:val="hybridMultilevel"/>
    <w:tmpl w:val="7B68AC00"/>
    <w:lvl w:ilvl="0" w:tplc="23CA477A">
      <w:start w:val="1"/>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B123CAB"/>
    <w:multiLevelType w:val="hybridMultilevel"/>
    <w:tmpl w:val="6E820D0E"/>
    <w:lvl w:ilvl="0" w:tplc="57A6FBE8">
      <w:numFmt w:val="bullet"/>
      <w:lvlText w:val="-"/>
      <w:lvlJc w:val="left"/>
      <w:pPr>
        <w:ind w:left="720" w:hanging="360"/>
      </w:pPr>
      <w:rPr>
        <w:rFonts w:ascii="Calibri" w:eastAsiaTheme="majorEastAsi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0F21BE2"/>
    <w:multiLevelType w:val="hybridMultilevel"/>
    <w:tmpl w:val="B442C654"/>
    <w:lvl w:ilvl="0" w:tplc="57A6FBE8">
      <w:numFmt w:val="bullet"/>
      <w:lvlText w:val="-"/>
      <w:lvlJc w:val="left"/>
      <w:pPr>
        <w:ind w:left="720" w:hanging="360"/>
      </w:pPr>
      <w:rPr>
        <w:rFonts w:ascii="Calibri" w:eastAsiaTheme="majorEastAsi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22985E90"/>
    <w:multiLevelType w:val="hybridMultilevel"/>
    <w:tmpl w:val="096E117E"/>
    <w:lvl w:ilvl="0" w:tplc="57A6FBE8">
      <w:numFmt w:val="bullet"/>
      <w:lvlText w:val="-"/>
      <w:lvlJc w:val="left"/>
      <w:pPr>
        <w:ind w:left="720" w:hanging="360"/>
      </w:pPr>
      <w:rPr>
        <w:rFonts w:ascii="Calibri" w:eastAsiaTheme="majorEastAsi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5EB70ED"/>
    <w:multiLevelType w:val="hybridMultilevel"/>
    <w:tmpl w:val="36D05520"/>
    <w:lvl w:ilvl="0" w:tplc="04090001">
      <w:start w:val="1"/>
      <w:numFmt w:val="bullet"/>
      <w:lvlText w:val=""/>
      <w:lvlJc w:val="left"/>
      <w:pPr>
        <w:ind w:left="11" w:hanging="360"/>
      </w:pPr>
      <w:rPr>
        <w:rFonts w:ascii="Symbol" w:hAnsi="Symbol" w:hint="default"/>
      </w:rPr>
    </w:lvl>
    <w:lvl w:ilvl="1" w:tplc="04090003">
      <w:start w:val="1"/>
      <w:numFmt w:val="bullet"/>
      <w:lvlText w:val="o"/>
      <w:lvlJc w:val="left"/>
      <w:pPr>
        <w:ind w:left="731" w:hanging="360"/>
      </w:pPr>
      <w:rPr>
        <w:rFonts w:ascii="Courier New" w:hAnsi="Courier New" w:cs="Courier New" w:hint="default"/>
      </w:rPr>
    </w:lvl>
    <w:lvl w:ilvl="2" w:tplc="04090005">
      <w:start w:val="1"/>
      <w:numFmt w:val="bullet"/>
      <w:lvlText w:val=""/>
      <w:lvlJc w:val="left"/>
      <w:pPr>
        <w:ind w:left="1451" w:hanging="360"/>
      </w:pPr>
      <w:rPr>
        <w:rFonts w:ascii="Wingdings" w:hAnsi="Wingdings" w:hint="default"/>
      </w:rPr>
    </w:lvl>
    <w:lvl w:ilvl="3" w:tplc="0409000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3" w15:restartNumberingAfterBreak="0">
    <w:nsid w:val="298873DD"/>
    <w:multiLevelType w:val="hybridMultilevel"/>
    <w:tmpl w:val="22266D20"/>
    <w:lvl w:ilvl="0" w:tplc="23CA477A">
      <w:start w:val="1"/>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F615340"/>
    <w:multiLevelType w:val="hybridMultilevel"/>
    <w:tmpl w:val="42481F92"/>
    <w:lvl w:ilvl="0" w:tplc="041B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48B04E9"/>
    <w:multiLevelType w:val="hybridMultilevel"/>
    <w:tmpl w:val="297CF2BE"/>
    <w:lvl w:ilvl="0" w:tplc="57A6FBE8">
      <w:numFmt w:val="bullet"/>
      <w:lvlText w:val="-"/>
      <w:lvlJc w:val="left"/>
      <w:pPr>
        <w:ind w:left="720" w:hanging="360"/>
      </w:pPr>
      <w:rPr>
        <w:rFonts w:ascii="Calibri" w:eastAsiaTheme="majorEastAsi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36522395"/>
    <w:multiLevelType w:val="hybridMultilevel"/>
    <w:tmpl w:val="8506B3E2"/>
    <w:lvl w:ilvl="0" w:tplc="57A6FBE8">
      <w:numFmt w:val="bullet"/>
      <w:lvlText w:val="-"/>
      <w:lvlJc w:val="left"/>
      <w:pPr>
        <w:ind w:left="720" w:hanging="360"/>
      </w:pPr>
      <w:rPr>
        <w:rFonts w:ascii="Calibri" w:eastAsiaTheme="majorEastAsi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3DC27C49"/>
    <w:multiLevelType w:val="hybridMultilevel"/>
    <w:tmpl w:val="8996A432"/>
    <w:lvl w:ilvl="0" w:tplc="57A6FBE8">
      <w:numFmt w:val="bullet"/>
      <w:lvlText w:val="-"/>
      <w:lvlJc w:val="left"/>
      <w:pPr>
        <w:ind w:left="720" w:hanging="360"/>
      </w:pPr>
      <w:rPr>
        <w:rFonts w:ascii="Calibri" w:eastAsiaTheme="majorEastAsi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F7D628B"/>
    <w:multiLevelType w:val="multilevel"/>
    <w:tmpl w:val="8AD23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7E6B9D"/>
    <w:multiLevelType w:val="hybridMultilevel"/>
    <w:tmpl w:val="68E69B48"/>
    <w:lvl w:ilvl="0" w:tplc="270685EA">
      <w:start w:val="365"/>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45BB6528"/>
    <w:multiLevelType w:val="hybridMultilevel"/>
    <w:tmpl w:val="DAAE02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4DBF6FBE"/>
    <w:multiLevelType w:val="multilevel"/>
    <w:tmpl w:val="4D6A6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795FA9"/>
    <w:multiLevelType w:val="hybridMultilevel"/>
    <w:tmpl w:val="24E2681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544779CC"/>
    <w:multiLevelType w:val="hybridMultilevel"/>
    <w:tmpl w:val="BDF03256"/>
    <w:lvl w:ilvl="0" w:tplc="57A6FBE8">
      <w:numFmt w:val="bullet"/>
      <w:lvlText w:val="-"/>
      <w:lvlJc w:val="left"/>
      <w:pPr>
        <w:ind w:left="720" w:hanging="360"/>
      </w:pPr>
      <w:rPr>
        <w:rFonts w:ascii="Calibri" w:eastAsiaTheme="majorEastAsi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54533785"/>
    <w:multiLevelType w:val="hybridMultilevel"/>
    <w:tmpl w:val="44803DDA"/>
    <w:lvl w:ilvl="0" w:tplc="57A6FBE8">
      <w:numFmt w:val="bullet"/>
      <w:lvlText w:val="-"/>
      <w:lvlJc w:val="left"/>
      <w:pPr>
        <w:ind w:left="720" w:hanging="360"/>
      </w:pPr>
      <w:rPr>
        <w:rFonts w:ascii="Calibri" w:eastAsiaTheme="majorEastAsi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4C602CC"/>
    <w:multiLevelType w:val="multilevel"/>
    <w:tmpl w:val="5CCA2FCC"/>
    <w:lvl w:ilvl="0">
      <w:start w:val="1"/>
      <w:numFmt w:val="bullet"/>
      <w:lvlText w:val=""/>
      <w:lvlJc w:val="left"/>
      <w:pPr>
        <w:tabs>
          <w:tab w:val="num" w:pos="720"/>
        </w:tabs>
        <w:ind w:left="720" w:hanging="360"/>
      </w:pPr>
      <w:rPr>
        <w:rFonts w:ascii="Symbol" w:hAnsi="Symbol" w:hint="default"/>
        <w:sz w:val="20"/>
      </w:rPr>
    </w:lvl>
    <w:lvl w:ilvl="1">
      <w:start w:val="30"/>
      <w:numFmt w:val="bullet"/>
      <w:lvlText w:val="•"/>
      <w:lvlJc w:val="left"/>
      <w:pPr>
        <w:ind w:left="1440" w:hanging="360"/>
      </w:pPr>
      <w:rPr>
        <w:rFonts w:ascii="Tahoma" w:eastAsia="Tahoma" w:hAnsi="Tahoma" w:cs="Tahoma"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BB180A"/>
    <w:multiLevelType w:val="multilevel"/>
    <w:tmpl w:val="40F2E5AA"/>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646E23C7"/>
    <w:multiLevelType w:val="hybridMultilevel"/>
    <w:tmpl w:val="7CEC019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69081CDD"/>
    <w:multiLevelType w:val="hybridMultilevel"/>
    <w:tmpl w:val="F9060D6C"/>
    <w:lvl w:ilvl="0" w:tplc="A5F056CA">
      <w:start w:val="1"/>
      <w:numFmt w:val="lowerRoman"/>
      <w:lvlText w:val="%1."/>
      <w:lvlJc w:val="right"/>
      <w:pPr>
        <w:ind w:left="1413" w:hanging="705"/>
      </w:pPr>
      <w:rPr>
        <w:rFonts w:hint="default"/>
        <w:b w:val="0"/>
      </w:rPr>
    </w:lvl>
    <w:lvl w:ilvl="1" w:tplc="920E8860">
      <w:numFmt w:val="bullet"/>
      <w:lvlText w:val="•"/>
      <w:lvlJc w:val="left"/>
      <w:pPr>
        <w:ind w:left="2133" w:hanging="705"/>
      </w:pPr>
      <w:rPr>
        <w:rFonts w:ascii="Arial Narrow" w:eastAsia="Times New Roman" w:hAnsi="Arial Narrow" w:cs="Arial" w:hint="default"/>
      </w:rPr>
    </w:lvl>
    <w:lvl w:ilvl="2" w:tplc="041B001B">
      <w:start w:val="1"/>
      <w:numFmt w:val="lowerRoman"/>
      <w:lvlText w:val="%3."/>
      <w:lvlJc w:val="right"/>
      <w:pPr>
        <w:ind w:left="2508" w:hanging="180"/>
      </w:pPr>
    </w:lvl>
    <w:lvl w:ilvl="3" w:tplc="76647538">
      <w:numFmt w:val="bullet"/>
      <w:lvlText w:val="•"/>
      <w:lvlJc w:val="left"/>
      <w:pPr>
        <w:ind w:left="3228" w:hanging="360"/>
      </w:pPr>
      <w:rPr>
        <w:rFonts w:hint="default"/>
      </w:rPr>
    </w:lvl>
    <w:lvl w:ilvl="4" w:tplc="041B0019">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29" w15:restartNumberingAfterBreak="0">
    <w:nsid w:val="6991265C"/>
    <w:multiLevelType w:val="hybridMultilevel"/>
    <w:tmpl w:val="E2184192"/>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6E0D389B"/>
    <w:multiLevelType w:val="singleLevel"/>
    <w:tmpl w:val="8B0CD9DA"/>
    <w:lvl w:ilvl="0">
      <w:start w:val="1"/>
      <w:numFmt w:val="bullet"/>
      <w:pStyle w:val="Zoznamsodrkami"/>
      <w:lvlText w:val=""/>
      <w:lvlJc w:val="left"/>
      <w:pPr>
        <w:tabs>
          <w:tab w:val="num" w:pos="360"/>
        </w:tabs>
        <w:ind w:left="360" w:hanging="360"/>
      </w:pPr>
      <w:rPr>
        <w:rFonts w:ascii="Symbol" w:hAnsi="Symbol" w:hint="default"/>
      </w:rPr>
    </w:lvl>
  </w:abstractNum>
  <w:abstractNum w:abstractNumId="31" w15:restartNumberingAfterBreak="0">
    <w:nsid w:val="719F3C91"/>
    <w:multiLevelType w:val="hybridMultilevel"/>
    <w:tmpl w:val="AF640774"/>
    <w:lvl w:ilvl="0" w:tplc="57A6FBE8">
      <w:numFmt w:val="bullet"/>
      <w:lvlText w:val="-"/>
      <w:lvlJc w:val="left"/>
      <w:pPr>
        <w:ind w:left="720" w:hanging="360"/>
      </w:pPr>
      <w:rPr>
        <w:rFonts w:ascii="Calibri" w:eastAsiaTheme="majorEastAsia"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7B0E22B8"/>
    <w:multiLevelType w:val="hybridMultilevel"/>
    <w:tmpl w:val="5F769DFC"/>
    <w:lvl w:ilvl="0" w:tplc="38F6C0A8">
      <w:start w:val="1"/>
      <w:numFmt w:val="bullet"/>
      <w:pStyle w:val="InstrukciaZoznam"/>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7D1A1690"/>
    <w:multiLevelType w:val="multilevel"/>
    <w:tmpl w:val="90B84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8F0F1B"/>
    <w:multiLevelType w:val="hybridMultilevel"/>
    <w:tmpl w:val="1650509A"/>
    <w:lvl w:ilvl="0" w:tplc="07BE5692">
      <w:start w:val="1"/>
      <w:numFmt w:val="decimal"/>
      <w:lvlText w:val="%1."/>
      <w:lvlJc w:val="left"/>
      <w:pPr>
        <w:tabs>
          <w:tab w:val="num" w:pos="1288"/>
        </w:tabs>
        <w:ind w:left="1288" w:hanging="720"/>
      </w:pPr>
      <w:rPr>
        <w:rFonts w:ascii="Tahoma" w:eastAsia="Times New Roman" w:hAnsi="Tahoma" w:cs="Tahoma"/>
      </w:rPr>
    </w:lvl>
    <w:lvl w:ilvl="1" w:tplc="55CA8F00">
      <w:start w:val="1"/>
      <w:numFmt w:val="lowerLetter"/>
      <w:lvlText w:val="%2)"/>
      <w:lvlJc w:val="left"/>
      <w:pPr>
        <w:ind w:left="1440" w:hanging="360"/>
      </w:pPr>
      <w:rPr>
        <w:color w:val="auto"/>
      </w:rPr>
    </w:lvl>
    <w:lvl w:ilvl="2" w:tplc="6E8EE08A">
      <w:start w:val="11"/>
      <w:numFmt w:val="decimal"/>
      <w:lvlText w:val="%3"/>
      <w:lvlJc w:val="left"/>
      <w:pPr>
        <w:ind w:left="2340" w:hanging="360"/>
      </w:pPr>
      <w:rPr>
        <w:rFonts w:hint="default"/>
      </w:rPr>
    </w:lvl>
    <w:lvl w:ilvl="3" w:tplc="ADC2573E">
      <w:start w:val="1"/>
      <w:numFmt w:val="lowerRoman"/>
      <w:lvlText w:val="%4."/>
      <w:lvlJc w:val="left"/>
      <w:pPr>
        <w:ind w:left="3396" w:hanging="876"/>
      </w:pPr>
      <w:rPr>
        <w:rFonts w:hint="default"/>
      </w:r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915239985">
    <w:abstractNumId w:val="2"/>
  </w:num>
  <w:num w:numId="2" w16cid:durableId="903099384">
    <w:abstractNumId w:val="30"/>
  </w:num>
  <w:num w:numId="3" w16cid:durableId="567495718">
    <w:abstractNumId w:val="12"/>
  </w:num>
  <w:num w:numId="4" w16cid:durableId="1912889163">
    <w:abstractNumId w:val="4"/>
  </w:num>
  <w:num w:numId="5" w16cid:durableId="876312207">
    <w:abstractNumId w:val="28"/>
  </w:num>
  <w:num w:numId="6" w16cid:durableId="1663697690">
    <w:abstractNumId w:val="20"/>
  </w:num>
  <w:num w:numId="7" w16cid:durableId="86466061">
    <w:abstractNumId w:val="27"/>
  </w:num>
  <w:num w:numId="8" w16cid:durableId="1628393140">
    <w:abstractNumId w:val="32"/>
  </w:num>
  <w:num w:numId="9" w16cid:durableId="1585799310">
    <w:abstractNumId w:val="21"/>
  </w:num>
  <w:num w:numId="10" w16cid:durableId="743186837">
    <w:abstractNumId w:val="18"/>
  </w:num>
  <w:num w:numId="11" w16cid:durableId="344482260">
    <w:abstractNumId w:val="33"/>
  </w:num>
  <w:num w:numId="12" w16cid:durableId="2059474704">
    <w:abstractNumId w:val="25"/>
  </w:num>
  <w:num w:numId="13" w16cid:durableId="1039090178">
    <w:abstractNumId w:val="34"/>
  </w:num>
  <w:num w:numId="14" w16cid:durableId="1543057389">
    <w:abstractNumId w:val="8"/>
  </w:num>
  <w:num w:numId="15" w16cid:durableId="1402169156">
    <w:abstractNumId w:val="13"/>
  </w:num>
  <w:num w:numId="16" w16cid:durableId="1282414338">
    <w:abstractNumId w:val="14"/>
  </w:num>
  <w:num w:numId="17" w16cid:durableId="1835338641">
    <w:abstractNumId w:val="6"/>
  </w:num>
  <w:num w:numId="18" w16cid:durableId="1560559166">
    <w:abstractNumId w:val="29"/>
  </w:num>
  <w:num w:numId="19" w16cid:durableId="211574895">
    <w:abstractNumId w:val="0"/>
  </w:num>
  <w:num w:numId="20" w16cid:durableId="2067416439">
    <w:abstractNumId w:val="19"/>
  </w:num>
  <w:num w:numId="21" w16cid:durableId="1006593229">
    <w:abstractNumId w:val="22"/>
  </w:num>
  <w:num w:numId="22" w16cid:durableId="2099475964">
    <w:abstractNumId w:val="26"/>
  </w:num>
  <w:num w:numId="23" w16cid:durableId="1348407768">
    <w:abstractNumId w:val="16"/>
  </w:num>
  <w:num w:numId="24" w16cid:durableId="1380398639">
    <w:abstractNumId w:val="31"/>
  </w:num>
  <w:num w:numId="25" w16cid:durableId="429396529">
    <w:abstractNumId w:val="7"/>
  </w:num>
  <w:num w:numId="26" w16cid:durableId="1893467061">
    <w:abstractNumId w:val="23"/>
  </w:num>
  <w:num w:numId="27" w16cid:durableId="1702513989">
    <w:abstractNumId w:val="11"/>
  </w:num>
  <w:num w:numId="28" w16cid:durableId="1151679269">
    <w:abstractNumId w:val="15"/>
  </w:num>
  <w:num w:numId="29" w16cid:durableId="415858467">
    <w:abstractNumId w:val="17"/>
  </w:num>
  <w:num w:numId="30" w16cid:durableId="2121990170">
    <w:abstractNumId w:val="10"/>
  </w:num>
  <w:num w:numId="31" w16cid:durableId="2092970520">
    <w:abstractNumId w:val="3"/>
  </w:num>
  <w:num w:numId="32" w16cid:durableId="1444348589">
    <w:abstractNumId w:val="24"/>
  </w:num>
  <w:num w:numId="33" w16cid:durableId="648897329">
    <w:abstractNumId w:val="9"/>
  </w:num>
  <w:num w:numId="34" w16cid:durableId="1624577208">
    <w:abstractNumId w:val="5"/>
  </w:num>
  <w:num w:numId="35" w16cid:durableId="2059625378">
    <w:abstractNumId w:val="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1"/>
  <w:activeWritingStyle w:appName="MSWord" w:lang="en-GB" w:vendorID="64" w:dllVersion="0" w:nlCheck="1" w:checkStyle="0"/>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6F8"/>
    <w:rsid w:val="00001705"/>
    <w:rsid w:val="00003D6B"/>
    <w:rsid w:val="00006D38"/>
    <w:rsid w:val="0000701E"/>
    <w:rsid w:val="000075B3"/>
    <w:rsid w:val="00010F1F"/>
    <w:rsid w:val="000117F0"/>
    <w:rsid w:val="00011C91"/>
    <w:rsid w:val="000123DD"/>
    <w:rsid w:val="000140C7"/>
    <w:rsid w:val="000141FC"/>
    <w:rsid w:val="00015257"/>
    <w:rsid w:val="0001706A"/>
    <w:rsid w:val="00020727"/>
    <w:rsid w:val="00024772"/>
    <w:rsid w:val="000253AC"/>
    <w:rsid w:val="000268E2"/>
    <w:rsid w:val="00030CFE"/>
    <w:rsid w:val="00034241"/>
    <w:rsid w:val="00036501"/>
    <w:rsid w:val="00036AD5"/>
    <w:rsid w:val="000375D3"/>
    <w:rsid w:val="00040E36"/>
    <w:rsid w:val="00043A97"/>
    <w:rsid w:val="00043CDD"/>
    <w:rsid w:val="0004612C"/>
    <w:rsid w:val="000548C8"/>
    <w:rsid w:val="00057BF7"/>
    <w:rsid w:val="0006561D"/>
    <w:rsid w:val="00071307"/>
    <w:rsid w:val="00080A33"/>
    <w:rsid w:val="0008170A"/>
    <w:rsid w:val="00082F7D"/>
    <w:rsid w:val="00083A11"/>
    <w:rsid w:val="00091C0B"/>
    <w:rsid w:val="00093E22"/>
    <w:rsid w:val="00095B96"/>
    <w:rsid w:val="00096E05"/>
    <w:rsid w:val="000A2560"/>
    <w:rsid w:val="000A2A74"/>
    <w:rsid w:val="000A4258"/>
    <w:rsid w:val="000A4F93"/>
    <w:rsid w:val="000A5B05"/>
    <w:rsid w:val="000A5DDA"/>
    <w:rsid w:val="000A6D91"/>
    <w:rsid w:val="000B00CB"/>
    <w:rsid w:val="000B32E6"/>
    <w:rsid w:val="000B3397"/>
    <w:rsid w:val="000B5930"/>
    <w:rsid w:val="000B5FE4"/>
    <w:rsid w:val="000B648A"/>
    <w:rsid w:val="000B6703"/>
    <w:rsid w:val="000B6707"/>
    <w:rsid w:val="000C1000"/>
    <w:rsid w:val="000C1513"/>
    <w:rsid w:val="000C2449"/>
    <w:rsid w:val="000C644F"/>
    <w:rsid w:val="000C7402"/>
    <w:rsid w:val="000C7A54"/>
    <w:rsid w:val="000C7B5C"/>
    <w:rsid w:val="000D0F2C"/>
    <w:rsid w:val="000D22FE"/>
    <w:rsid w:val="000D36C4"/>
    <w:rsid w:val="000D45D6"/>
    <w:rsid w:val="000D6FE2"/>
    <w:rsid w:val="000D755B"/>
    <w:rsid w:val="000E45F3"/>
    <w:rsid w:val="000E615A"/>
    <w:rsid w:val="000E6E6A"/>
    <w:rsid w:val="000F0C53"/>
    <w:rsid w:val="000F12B0"/>
    <w:rsid w:val="000F2864"/>
    <w:rsid w:val="000F3918"/>
    <w:rsid w:val="000F4FA3"/>
    <w:rsid w:val="000F717C"/>
    <w:rsid w:val="000F7552"/>
    <w:rsid w:val="00100DC2"/>
    <w:rsid w:val="0010263A"/>
    <w:rsid w:val="00104FA0"/>
    <w:rsid w:val="001140DE"/>
    <w:rsid w:val="00116E4C"/>
    <w:rsid w:val="001208C6"/>
    <w:rsid w:val="00120BCD"/>
    <w:rsid w:val="00121BE2"/>
    <w:rsid w:val="0012235B"/>
    <w:rsid w:val="00125CAE"/>
    <w:rsid w:val="001266E8"/>
    <w:rsid w:val="00126703"/>
    <w:rsid w:val="001275D4"/>
    <w:rsid w:val="00127603"/>
    <w:rsid w:val="00127F19"/>
    <w:rsid w:val="00135808"/>
    <w:rsid w:val="001415BD"/>
    <w:rsid w:val="00142615"/>
    <w:rsid w:val="001427E8"/>
    <w:rsid w:val="001468CD"/>
    <w:rsid w:val="00150B97"/>
    <w:rsid w:val="00153610"/>
    <w:rsid w:val="0015457C"/>
    <w:rsid w:val="00156735"/>
    <w:rsid w:val="00156745"/>
    <w:rsid w:val="00157710"/>
    <w:rsid w:val="001607B3"/>
    <w:rsid w:val="001608E0"/>
    <w:rsid w:val="00160AE6"/>
    <w:rsid w:val="001662DE"/>
    <w:rsid w:val="00166D95"/>
    <w:rsid w:val="00173546"/>
    <w:rsid w:val="00173B50"/>
    <w:rsid w:val="00175774"/>
    <w:rsid w:val="00176175"/>
    <w:rsid w:val="00180471"/>
    <w:rsid w:val="001817EB"/>
    <w:rsid w:val="00184071"/>
    <w:rsid w:val="00184852"/>
    <w:rsid w:val="00185A21"/>
    <w:rsid w:val="001945D9"/>
    <w:rsid w:val="0019779F"/>
    <w:rsid w:val="001A53CA"/>
    <w:rsid w:val="001A5E4B"/>
    <w:rsid w:val="001A6B5A"/>
    <w:rsid w:val="001B54CD"/>
    <w:rsid w:val="001C0B70"/>
    <w:rsid w:val="001C1E4E"/>
    <w:rsid w:val="001C3BB1"/>
    <w:rsid w:val="001C674E"/>
    <w:rsid w:val="001C739A"/>
    <w:rsid w:val="001D04AE"/>
    <w:rsid w:val="001D337E"/>
    <w:rsid w:val="001D3DA6"/>
    <w:rsid w:val="001D4E29"/>
    <w:rsid w:val="001D5F8E"/>
    <w:rsid w:val="001D62CD"/>
    <w:rsid w:val="001D71FF"/>
    <w:rsid w:val="001D7E0C"/>
    <w:rsid w:val="001E0015"/>
    <w:rsid w:val="001E34C2"/>
    <w:rsid w:val="001E5C0C"/>
    <w:rsid w:val="001E6F76"/>
    <w:rsid w:val="001E7501"/>
    <w:rsid w:val="001F0B36"/>
    <w:rsid w:val="001F0CD0"/>
    <w:rsid w:val="001F3311"/>
    <w:rsid w:val="001F6397"/>
    <w:rsid w:val="001F682A"/>
    <w:rsid w:val="001F688E"/>
    <w:rsid w:val="001F7667"/>
    <w:rsid w:val="001F79D5"/>
    <w:rsid w:val="0020119F"/>
    <w:rsid w:val="00201576"/>
    <w:rsid w:val="0020626B"/>
    <w:rsid w:val="00207916"/>
    <w:rsid w:val="002112EB"/>
    <w:rsid w:val="0021186D"/>
    <w:rsid w:val="00212A1D"/>
    <w:rsid w:val="00214B5A"/>
    <w:rsid w:val="00214FAD"/>
    <w:rsid w:val="0022119F"/>
    <w:rsid w:val="00222EBE"/>
    <w:rsid w:val="002235A9"/>
    <w:rsid w:val="00223C9A"/>
    <w:rsid w:val="002245CF"/>
    <w:rsid w:val="00235732"/>
    <w:rsid w:val="00237CDB"/>
    <w:rsid w:val="00242AF7"/>
    <w:rsid w:val="0024374F"/>
    <w:rsid w:val="002442CE"/>
    <w:rsid w:val="002461CA"/>
    <w:rsid w:val="002507A8"/>
    <w:rsid w:val="002526C7"/>
    <w:rsid w:val="002526C9"/>
    <w:rsid w:val="00252A8F"/>
    <w:rsid w:val="00253441"/>
    <w:rsid w:val="00256ACB"/>
    <w:rsid w:val="002577CF"/>
    <w:rsid w:val="00260050"/>
    <w:rsid w:val="00261420"/>
    <w:rsid w:val="00261B81"/>
    <w:rsid w:val="00261C50"/>
    <w:rsid w:val="00263C6E"/>
    <w:rsid w:val="002704E5"/>
    <w:rsid w:val="00270BA2"/>
    <w:rsid w:val="00274EB4"/>
    <w:rsid w:val="0027555A"/>
    <w:rsid w:val="002759AF"/>
    <w:rsid w:val="00275C35"/>
    <w:rsid w:val="00275F2B"/>
    <w:rsid w:val="002776DF"/>
    <w:rsid w:val="0027781E"/>
    <w:rsid w:val="00280DD3"/>
    <w:rsid w:val="00282550"/>
    <w:rsid w:val="002832CA"/>
    <w:rsid w:val="002905F8"/>
    <w:rsid w:val="00293344"/>
    <w:rsid w:val="00293AB3"/>
    <w:rsid w:val="00293F17"/>
    <w:rsid w:val="0029408D"/>
    <w:rsid w:val="00297088"/>
    <w:rsid w:val="00297FBC"/>
    <w:rsid w:val="002A1672"/>
    <w:rsid w:val="002A5935"/>
    <w:rsid w:val="002A6DB2"/>
    <w:rsid w:val="002A7375"/>
    <w:rsid w:val="002B00E7"/>
    <w:rsid w:val="002B390A"/>
    <w:rsid w:val="002B3CBD"/>
    <w:rsid w:val="002B588B"/>
    <w:rsid w:val="002B5CB1"/>
    <w:rsid w:val="002B6FB5"/>
    <w:rsid w:val="002C0613"/>
    <w:rsid w:val="002C634B"/>
    <w:rsid w:val="002D130C"/>
    <w:rsid w:val="002D2F03"/>
    <w:rsid w:val="002D470E"/>
    <w:rsid w:val="002D4C66"/>
    <w:rsid w:val="002D4ECE"/>
    <w:rsid w:val="002E09DD"/>
    <w:rsid w:val="002E2B8B"/>
    <w:rsid w:val="002E6336"/>
    <w:rsid w:val="002E6396"/>
    <w:rsid w:val="002F06CB"/>
    <w:rsid w:val="002F075F"/>
    <w:rsid w:val="002F1635"/>
    <w:rsid w:val="002F21EC"/>
    <w:rsid w:val="002F2641"/>
    <w:rsid w:val="002F31B2"/>
    <w:rsid w:val="002F6D1F"/>
    <w:rsid w:val="002F75C8"/>
    <w:rsid w:val="003021DA"/>
    <w:rsid w:val="00303668"/>
    <w:rsid w:val="00304C45"/>
    <w:rsid w:val="00305FB4"/>
    <w:rsid w:val="00306884"/>
    <w:rsid w:val="00310598"/>
    <w:rsid w:val="00311501"/>
    <w:rsid w:val="00312FC7"/>
    <w:rsid w:val="0031321C"/>
    <w:rsid w:val="00313E60"/>
    <w:rsid w:val="00314238"/>
    <w:rsid w:val="00314649"/>
    <w:rsid w:val="003233E5"/>
    <w:rsid w:val="003242CC"/>
    <w:rsid w:val="00325792"/>
    <w:rsid w:val="0033027D"/>
    <w:rsid w:val="00330820"/>
    <w:rsid w:val="0033245F"/>
    <w:rsid w:val="0033252B"/>
    <w:rsid w:val="00333A10"/>
    <w:rsid w:val="003359B5"/>
    <w:rsid w:val="00335FF0"/>
    <w:rsid w:val="00336D44"/>
    <w:rsid w:val="003377C3"/>
    <w:rsid w:val="00337C45"/>
    <w:rsid w:val="00337D08"/>
    <w:rsid w:val="00340BD6"/>
    <w:rsid w:val="00342674"/>
    <w:rsid w:val="00345BBF"/>
    <w:rsid w:val="00345C6E"/>
    <w:rsid w:val="00345F20"/>
    <w:rsid w:val="00346722"/>
    <w:rsid w:val="00346AF4"/>
    <w:rsid w:val="0034765D"/>
    <w:rsid w:val="00352608"/>
    <w:rsid w:val="00352627"/>
    <w:rsid w:val="0035408C"/>
    <w:rsid w:val="00357D93"/>
    <w:rsid w:val="00361B95"/>
    <w:rsid w:val="003651F1"/>
    <w:rsid w:val="00365477"/>
    <w:rsid w:val="00366780"/>
    <w:rsid w:val="00370CBC"/>
    <w:rsid w:val="003721B7"/>
    <w:rsid w:val="00372726"/>
    <w:rsid w:val="00372A40"/>
    <w:rsid w:val="00373A55"/>
    <w:rsid w:val="003744E3"/>
    <w:rsid w:val="00382D84"/>
    <w:rsid w:val="00385B74"/>
    <w:rsid w:val="00387A93"/>
    <w:rsid w:val="0038C48E"/>
    <w:rsid w:val="00390D58"/>
    <w:rsid w:val="0039513F"/>
    <w:rsid w:val="00395B99"/>
    <w:rsid w:val="003970E2"/>
    <w:rsid w:val="003A26DE"/>
    <w:rsid w:val="003A4777"/>
    <w:rsid w:val="003A4BCF"/>
    <w:rsid w:val="003B0FE8"/>
    <w:rsid w:val="003B273E"/>
    <w:rsid w:val="003B3EE9"/>
    <w:rsid w:val="003B6934"/>
    <w:rsid w:val="003B6945"/>
    <w:rsid w:val="003B7638"/>
    <w:rsid w:val="003C167D"/>
    <w:rsid w:val="003C2940"/>
    <w:rsid w:val="003C3F61"/>
    <w:rsid w:val="003C4E7A"/>
    <w:rsid w:val="003C6FA9"/>
    <w:rsid w:val="003D08D0"/>
    <w:rsid w:val="003D105C"/>
    <w:rsid w:val="003D22B1"/>
    <w:rsid w:val="003D2401"/>
    <w:rsid w:val="003D26D8"/>
    <w:rsid w:val="003D3CF4"/>
    <w:rsid w:val="003D4966"/>
    <w:rsid w:val="003E2701"/>
    <w:rsid w:val="003E3D76"/>
    <w:rsid w:val="003E4F5A"/>
    <w:rsid w:val="003E5289"/>
    <w:rsid w:val="003F09FD"/>
    <w:rsid w:val="003F333F"/>
    <w:rsid w:val="003F5A1D"/>
    <w:rsid w:val="003F66FE"/>
    <w:rsid w:val="003F7E0E"/>
    <w:rsid w:val="00401D8A"/>
    <w:rsid w:val="004048EA"/>
    <w:rsid w:val="0040733E"/>
    <w:rsid w:val="004114F7"/>
    <w:rsid w:val="00411E1A"/>
    <w:rsid w:val="00412BCA"/>
    <w:rsid w:val="00413469"/>
    <w:rsid w:val="00414EB5"/>
    <w:rsid w:val="004163B9"/>
    <w:rsid w:val="00420029"/>
    <w:rsid w:val="00420F3F"/>
    <w:rsid w:val="00424709"/>
    <w:rsid w:val="0042527F"/>
    <w:rsid w:val="00431380"/>
    <w:rsid w:val="004317D5"/>
    <w:rsid w:val="00433F4C"/>
    <w:rsid w:val="00434DB0"/>
    <w:rsid w:val="00434E9E"/>
    <w:rsid w:val="00437667"/>
    <w:rsid w:val="00440F23"/>
    <w:rsid w:val="00442FEA"/>
    <w:rsid w:val="00446EA5"/>
    <w:rsid w:val="004515A8"/>
    <w:rsid w:val="00456ED3"/>
    <w:rsid w:val="00456FAE"/>
    <w:rsid w:val="00463757"/>
    <w:rsid w:val="00467784"/>
    <w:rsid w:val="004708C7"/>
    <w:rsid w:val="00470FF6"/>
    <w:rsid w:val="00472E94"/>
    <w:rsid w:val="00473794"/>
    <w:rsid w:val="0047443D"/>
    <w:rsid w:val="0047587D"/>
    <w:rsid w:val="0047665A"/>
    <w:rsid w:val="00485D91"/>
    <w:rsid w:val="004865D9"/>
    <w:rsid w:val="004870AB"/>
    <w:rsid w:val="00492210"/>
    <w:rsid w:val="00492405"/>
    <w:rsid w:val="00493B98"/>
    <w:rsid w:val="00495994"/>
    <w:rsid w:val="00496AEA"/>
    <w:rsid w:val="004A0FF4"/>
    <w:rsid w:val="004A1066"/>
    <w:rsid w:val="004A132E"/>
    <w:rsid w:val="004A1607"/>
    <w:rsid w:val="004A38C2"/>
    <w:rsid w:val="004A4F5B"/>
    <w:rsid w:val="004A5849"/>
    <w:rsid w:val="004A5FF5"/>
    <w:rsid w:val="004A6428"/>
    <w:rsid w:val="004A67D0"/>
    <w:rsid w:val="004B24D0"/>
    <w:rsid w:val="004B2F5E"/>
    <w:rsid w:val="004B5A91"/>
    <w:rsid w:val="004C091B"/>
    <w:rsid w:val="004C0C22"/>
    <w:rsid w:val="004C26E3"/>
    <w:rsid w:val="004C3A7E"/>
    <w:rsid w:val="004D0160"/>
    <w:rsid w:val="004D0EFE"/>
    <w:rsid w:val="004D1C8B"/>
    <w:rsid w:val="004D3F09"/>
    <w:rsid w:val="004D4BF2"/>
    <w:rsid w:val="004D599F"/>
    <w:rsid w:val="004D77F5"/>
    <w:rsid w:val="004E2596"/>
    <w:rsid w:val="004E3270"/>
    <w:rsid w:val="004E7EA0"/>
    <w:rsid w:val="004F0193"/>
    <w:rsid w:val="004F06F4"/>
    <w:rsid w:val="004F10A1"/>
    <w:rsid w:val="004F18AC"/>
    <w:rsid w:val="004F47D8"/>
    <w:rsid w:val="004F61FF"/>
    <w:rsid w:val="00501533"/>
    <w:rsid w:val="00506298"/>
    <w:rsid w:val="005073AD"/>
    <w:rsid w:val="005076C7"/>
    <w:rsid w:val="00507E0B"/>
    <w:rsid w:val="00510A41"/>
    <w:rsid w:val="00510BFA"/>
    <w:rsid w:val="00513CA1"/>
    <w:rsid w:val="005155B9"/>
    <w:rsid w:val="0052086E"/>
    <w:rsid w:val="00520D71"/>
    <w:rsid w:val="00521431"/>
    <w:rsid w:val="005251F8"/>
    <w:rsid w:val="00526FED"/>
    <w:rsid w:val="005328C1"/>
    <w:rsid w:val="005334A3"/>
    <w:rsid w:val="00534143"/>
    <w:rsid w:val="00534186"/>
    <w:rsid w:val="005353C2"/>
    <w:rsid w:val="005358F3"/>
    <w:rsid w:val="00536549"/>
    <w:rsid w:val="00537049"/>
    <w:rsid w:val="0054012A"/>
    <w:rsid w:val="00540A00"/>
    <w:rsid w:val="0054309D"/>
    <w:rsid w:val="005434F9"/>
    <w:rsid w:val="0054482E"/>
    <w:rsid w:val="00544D07"/>
    <w:rsid w:val="00544F0F"/>
    <w:rsid w:val="00546D7B"/>
    <w:rsid w:val="0054705E"/>
    <w:rsid w:val="00547F9F"/>
    <w:rsid w:val="00553116"/>
    <w:rsid w:val="0055698C"/>
    <w:rsid w:val="00557351"/>
    <w:rsid w:val="005627D0"/>
    <w:rsid w:val="00563680"/>
    <w:rsid w:val="00564D11"/>
    <w:rsid w:val="0056563B"/>
    <w:rsid w:val="00570D5D"/>
    <w:rsid w:val="005712A0"/>
    <w:rsid w:val="0057133D"/>
    <w:rsid w:val="005736D6"/>
    <w:rsid w:val="005743CC"/>
    <w:rsid w:val="00581307"/>
    <w:rsid w:val="0058518C"/>
    <w:rsid w:val="00585238"/>
    <w:rsid w:val="00587AD6"/>
    <w:rsid w:val="00587CCD"/>
    <w:rsid w:val="005909FD"/>
    <w:rsid w:val="00594B8F"/>
    <w:rsid w:val="005A1A7C"/>
    <w:rsid w:val="005A2433"/>
    <w:rsid w:val="005A3DBE"/>
    <w:rsid w:val="005A4769"/>
    <w:rsid w:val="005B4119"/>
    <w:rsid w:val="005C0FE7"/>
    <w:rsid w:val="005C10C6"/>
    <w:rsid w:val="005C2079"/>
    <w:rsid w:val="005C5D80"/>
    <w:rsid w:val="005D3C05"/>
    <w:rsid w:val="005D4465"/>
    <w:rsid w:val="005D60A9"/>
    <w:rsid w:val="005E1DCE"/>
    <w:rsid w:val="005E41CD"/>
    <w:rsid w:val="005E595E"/>
    <w:rsid w:val="005E6DA2"/>
    <w:rsid w:val="005F1E02"/>
    <w:rsid w:val="005F57C5"/>
    <w:rsid w:val="005F5FAB"/>
    <w:rsid w:val="00603CDA"/>
    <w:rsid w:val="006057BC"/>
    <w:rsid w:val="006065CF"/>
    <w:rsid w:val="00606C39"/>
    <w:rsid w:val="00610476"/>
    <w:rsid w:val="006125C3"/>
    <w:rsid w:val="0061543E"/>
    <w:rsid w:val="00615E50"/>
    <w:rsid w:val="00617EEC"/>
    <w:rsid w:val="00620905"/>
    <w:rsid w:val="0062198E"/>
    <w:rsid w:val="00622B59"/>
    <w:rsid w:val="00626845"/>
    <w:rsid w:val="0062772C"/>
    <w:rsid w:val="00627928"/>
    <w:rsid w:val="00631A55"/>
    <w:rsid w:val="00632514"/>
    <w:rsid w:val="00641A09"/>
    <w:rsid w:val="00645397"/>
    <w:rsid w:val="006466F8"/>
    <w:rsid w:val="00646EE9"/>
    <w:rsid w:val="00647DFA"/>
    <w:rsid w:val="00657DBA"/>
    <w:rsid w:val="00661DD8"/>
    <w:rsid w:val="006626AE"/>
    <w:rsid w:val="006652F6"/>
    <w:rsid w:val="00666FDD"/>
    <w:rsid w:val="00671E20"/>
    <w:rsid w:val="00672DE1"/>
    <w:rsid w:val="00677899"/>
    <w:rsid w:val="006808BB"/>
    <w:rsid w:val="00683819"/>
    <w:rsid w:val="00684163"/>
    <w:rsid w:val="00684538"/>
    <w:rsid w:val="0068469E"/>
    <w:rsid w:val="00685203"/>
    <w:rsid w:val="00693DB4"/>
    <w:rsid w:val="006949E2"/>
    <w:rsid w:val="00694C10"/>
    <w:rsid w:val="00695D4A"/>
    <w:rsid w:val="00697EF5"/>
    <w:rsid w:val="006A46EF"/>
    <w:rsid w:val="006A4A5D"/>
    <w:rsid w:val="006B1519"/>
    <w:rsid w:val="006B4ABA"/>
    <w:rsid w:val="006B778A"/>
    <w:rsid w:val="006C14D7"/>
    <w:rsid w:val="006C2B4F"/>
    <w:rsid w:val="006C5808"/>
    <w:rsid w:val="006C7FE0"/>
    <w:rsid w:val="006D11CE"/>
    <w:rsid w:val="006D16CC"/>
    <w:rsid w:val="006D1702"/>
    <w:rsid w:val="006D328F"/>
    <w:rsid w:val="006D3DBF"/>
    <w:rsid w:val="006D6338"/>
    <w:rsid w:val="006D6CE2"/>
    <w:rsid w:val="006D7568"/>
    <w:rsid w:val="006E15D4"/>
    <w:rsid w:val="006E2D89"/>
    <w:rsid w:val="006E37CB"/>
    <w:rsid w:val="006E657D"/>
    <w:rsid w:val="006E6680"/>
    <w:rsid w:val="006F04FE"/>
    <w:rsid w:val="006F1F5A"/>
    <w:rsid w:val="006F3AED"/>
    <w:rsid w:val="006F4810"/>
    <w:rsid w:val="006F4F78"/>
    <w:rsid w:val="006F525A"/>
    <w:rsid w:val="006F57A7"/>
    <w:rsid w:val="006F7854"/>
    <w:rsid w:val="006F7AB1"/>
    <w:rsid w:val="0070068F"/>
    <w:rsid w:val="00700DBE"/>
    <w:rsid w:val="00701A27"/>
    <w:rsid w:val="00703370"/>
    <w:rsid w:val="007039C8"/>
    <w:rsid w:val="00703B3E"/>
    <w:rsid w:val="00705244"/>
    <w:rsid w:val="007054E2"/>
    <w:rsid w:val="007072C4"/>
    <w:rsid w:val="00707D5A"/>
    <w:rsid w:val="007102AE"/>
    <w:rsid w:val="00711900"/>
    <w:rsid w:val="00713691"/>
    <w:rsid w:val="00714E3E"/>
    <w:rsid w:val="00720DB5"/>
    <w:rsid w:val="007256E0"/>
    <w:rsid w:val="007272FF"/>
    <w:rsid w:val="00727453"/>
    <w:rsid w:val="00732EF7"/>
    <w:rsid w:val="007342A8"/>
    <w:rsid w:val="00734352"/>
    <w:rsid w:val="00740575"/>
    <w:rsid w:val="00742468"/>
    <w:rsid w:val="0074540B"/>
    <w:rsid w:val="007456B5"/>
    <w:rsid w:val="0074651B"/>
    <w:rsid w:val="00746714"/>
    <w:rsid w:val="00751018"/>
    <w:rsid w:val="007510E8"/>
    <w:rsid w:val="00751101"/>
    <w:rsid w:val="007536FD"/>
    <w:rsid w:val="007542DB"/>
    <w:rsid w:val="00755244"/>
    <w:rsid w:val="00757E71"/>
    <w:rsid w:val="00757F83"/>
    <w:rsid w:val="0077078E"/>
    <w:rsid w:val="00774DF3"/>
    <w:rsid w:val="00781B35"/>
    <w:rsid w:val="00783B15"/>
    <w:rsid w:val="0078517A"/>
    <w:rsid w:val="00787E40"/>
    <w:rsid w:val="00787F7F"/>
    <w:rsid w:val="00790369"/>
    <w:rsid w:val="007908CB"/>
    <w:rsid w:val="007920AB"/>
    <w:rsid w:val="007934A7"/>
    <w:rsid w:val="007938E2"/>
    <w:rsid w:val="0079549E"/>
    <w:rsid w:val="00797908"/>
    <w:rsid w:val="007A3856"/>
    <w:rsid w:val="007A3DBF"/>
    <w:rsid w:val="007A466A"/>
    <w:rsid w:val="007B0297"/>
    <w:rsid w:val="007B0E01"/>
    <w:rsid w:val="007B421B"/>
    <w:rsid w:val="007C130B"/>
    <w:rsid w:val="007C224E"/>
    <w:rsid w:val="007C34DF"/>
    <w:rsid w:val="007C5252"/>
    <w:rsid w:val="007C52B4"/>
    <w:rsid w:val="007C5CA7"/>
    <w:rsid w:val="007C6FD1"/>
    <w:rsid w:val="007C7433"/>
    <w:rsid w:val="007D30A8"/>
    <w:rsid w:val="007D34C7"/>
    <w:rsid w:val="007D3962"/>
    <w:rsid w:val="007D5490"/>
    <w:rsid w:val="007D5CD3"/>
    <w:rsid w:val="007D65BE"/>
    <w:rsid w:val="007D6A81"/>
    <w:rsid w:val="007E155F"/>
    <w:rsid w:val="007E2F9A"/>
    <w:rsid w:val="007E48AB"/>
    <w:rsid w:val="007E4CFD"/>
    <w:rsid w:val="007E7770"/>
    <w:rsid w:val="007F139F"/>
    <w:rsid w:val="007F3553"/>
    <w:rsid w:val="007F39DB"/>
    <w:rsid w:val="007F3D1F"/>
    <w:rsid w:val="007F406B"/>
    <w:rsid w:val="007F7943"/>
    <w:rsid w:val="00800016"/>
    <w:rsid w:val="00801909"/>
    <w:rsid w:val="00804C55"/>
    <w:rsid w:val="00805606"/>
    <w:rsid w:val="0081125E"/>
    <w:rsid w:val="00811C37"/>
    <w:rsid w:val="00812663"/>
    <w:rsid w:val="00812714"/>
    <w:rsid w:val="00814BB0"/>
    <w:rsid w:val="00815622"/>
    <w:rsid w:val="00815CB7"/>
    <w:rsid w:val="0082175D"/>
    <w:rsid w:val="00822179"/>
    <w:rsid w:val="00822ED9"/>
    <w:rsid w:val="00823929"/>
    <w:rsid w:val="0082408A"/>
    <w:rsid w:val="0082549B"/>
    <w:rsid w:val="008265AF"/>
    <w:rsid w:val="008315A3"/>
    <w:rsid w:val="00831A4F"/>
    <w:rsid w:val="00836550"/>
    <w:rsid w:val="008415F8"/>
    <w:rsid w:val="00842623"/>
    <w:rsid w:val="00846005"/>
    <w:rsid w:val="008479A7"/>
    <w:rsid w:val="00851AEE"/>
    <w:rsid w:val="00851B5E"/>
    <w:rsid w:val="008545C7"/>
    <w:rsid w:val="0085685E"/>
    <w:rsid w:val="0086138D"/>
    <w:rsid w:val="0086481F"/>
    <w:rsid w:val="00867AA8"/>
    <w:rsid w:val="00867BA4"/>
    <w:rsid w:val="008710E3"/>
    <w:rsid w:val="008728D3"/>
    <w:rsid w:val="00876046"/>
    <w:rsid w:val="00876539"/>
    <w:rsid w:val="00881FF6"/>
    <w:rsid w:val="00882F9E"/>
    <w:rsid w:val="0088433D"/>
    <w:rsid w:val="00885E37"/>
    <w:rsid w:val="00887E51"/>
    <w:rsid w:val="008903C4"/>
    <w:rsid w:val="008A12E2"/>
    <w:rsid w:val="008A1535"/>
    <w:rsid w:val="008A3240"/>
    <w:rsid w:val="008B1664"/>
    <w:rsid w:val="008B2CC8"/>
    <w:rsid w:val="008B2DA5"/>
    <w:rsid w:val="008B525B"/>
    <w:rsid w:val="008B6561"/>
    <w:rsid w:val="008B75F5"/>
    <w:rsid w:val="008C0E33"/>
    <w:rsid w:val="008C1745"/>
    <w:rsid w:val="008C1776"/>
    <w:rsid w:val="008C1E29"/>
    <w:rsid w:val="008C4301"/>
    <w:rsid w:val="008C6087"/>
    <w:rsid w:val="008C6476"/>
    <w:rsid w:val="008C6AA7"/>
    <w:rsid w:val="008D017F"/>
    <w:rsid w:val="008D2312"/>
    <w:rsid w:val="008D2699"/>
    <w:rsid w:val="008D36A6"/>
    <w:rsid w:val="008D36D1"/>
    <w:rsid w:val="008E1426"/>
    <w:rsid w:val="008E2D27"/>
    <w:rsid w:val="008E34DD"/>
    <w:rsid w:val="008E4796"/>
    <w:rsid w:val="008E5182"/>
    <w:rsid w:val="008E5306"/>
    <w:rsid w:val="008E75FA"/>
    <w:rsid w:val="008F3426"/>
    <w:rsid w:val="008F367C"/>
    <w:rsid w:val="008F3C22"/>
    <w:rsid w:val="008F4555"/>
    <w:rsid w:val="008F4C38"/>
    <w:rsid w:val="008F5166"/>
    <w:rsid w:val="00901733"/>
    <w:rsid w:val="00902B46"/>
    <w:rsid w:val="009031B0"/>
    <w:rsid w:val="00904A62"/>
    <w:rsid w:val="00905B66"/>
    <w:rsid w:val="0091291A"/>
    <w:rsid w:val="00914A93"/>
    <w:rsid w:val="00916920"/>
    <w:rsid w:val="00916AC3"/>
    <w:rsid w:val="00920699"/>
    <w:rsid w:val="00921EE7"/>
    <w:rsid w:val="0092300C"/>
    <w:rsid w:val="00930092"/>
    <w:rsid w:val="00930C8D"/>
    <w:rsid w:val="0093293B"/>
    <w:rsid w:val="00933207"/>
    <w:rsid w:val="009352DF"/>
    <w:rsid w:val="00942413"/>
    <w:rsid w:val="009438CC"/>
    <w:rsid w:val="00947FAB"/>
    <w:rsid w:val="0095001B"/>
    <w:rsid w:val="00951E48"/>
    <w:rsid w:val="00952B46"/>
    <w:rsid w:val="00952F89"/>
    <w:rsid w:val="0095413C"/>
    <w:rsid w:val="00954E64"/>
    <w:rsid w:val="00955F24"/>
    <w:rsid w:val="0095674B"/>
    <w:rsid w:val="00960332"/>
    <w:rsid w:val="00963910"/>
    <w:rsid w:val="00965538"/>
    <w:rsid w:val="0096612C"/>
    <w:rsid w:val="009701C2"/>
    <w:rsid w:val="00971707"/>
    <w:rsid w:val="0097489C"/>
    <w:rsid w:val="00975957"/>
    <w:rsid w:val="0097596F"/>
    <w:rsid w:val="00980317"/>
    <w:rsid w:val="00980D37"/>
    <w:rsid w:val="00981131"/>
    <w:rsid w:val="009840B6"/>
    <w:rsid w:val="009862EF"/>
    <w:rsid w:val="009868BC"/>
    <w:rsid w:val="0099070D"/>
    <w:rsid w:val="00990AE9"/>
    <w:rsid w:val="00991770"/>
    <w:rsid w:val="00992A19"/>
    <w:rsid w:val="00993840"/>
    <w:rsid w:val="0099451E"/>
    <w:rsid w:val="00994C75"/>
    <w:rsid w:val="00997B8F"/>
    <w:rsid w:val="009A4608"/>
    <w:rsid w:val="009A57D7"/>
    <w:rsid w:val="009A6E27"/>
    <w:rsid w:val="009B0D41"/>
    <w:rsid w:val="009B13A6"/>
    <w:rsid w:val="009B45AC"/>
    <w:rsid w:val="009B4BE4"/>
    <w:rsid w:val="009B61DD"/>
    <w:rsid w:val="009B6627"/>
    <w:rsid w:val="009B71F1"/>
    <w:rsid w:val="009B76AE"/>
    <w:rsid w:val="009B780C"/>
    <w:rsid w:val="009B7ACA"/>
    <w:rsid w:val="009C1FE2"/>
    <w:rsid w:val="009C2747"/>
    <w:rsid w:val="009C48BA"/>
    <w:rsid w:val="009C5005"/>
    <w:rsid w:val="009C5043"/>
    <w:rsid w:val="009C6D8B"/>
    <w:rsid w:val="009D413B"/>
    <w:rsid w:val="009D565D"/>
    <w:rsid w:val="009D6AE7"/>
    <w:rsid w:val="009D7858"/>
    <w:rsid w:val="009D7966"/>
    <w:rsid w:val="009E6382"/>
    <w:rsid w:val="009E7ABA"/>
    <w:rsid w:val="009E7CFC"/>
    <w:rsid w:val="009F1C23"/>
    <w:rsid w:val="009F3C9B"/>
    <w:rsid w:val="009F59D7"/>
    <w:rsid w:val="009F63C1"/>
    <w:rsid w:val="009F7C0A"/>
    <w:rsid w:val="00A0110E"/>
    <w:rsid w:val="00A03619"/>
    <w:rsid w:val="00A05DFB"/>
    <w:rsid w:val="00A0621C"/>
    <w:rsid w:val="00A12E19"/>
    <w:rsid w:val="00A1520D"/>
    <w:rsid w:val="00A15F98"/>
    <w:rsid w:val="00A2643D"/>
    <w:rsid w:val="00A3001C"/>
    <w:rsid w:val="00A31586"/>
    <w:rsid w:val="00A37393"/>
    <w:rsid w:val="00A4087C"/>
    <w:rsid w:val="00A41FFF"/>
    <w:rsid w:val="00A42AF6"/>
    <w:rsid w:val="00A42BA1"/>
    <w:rsid w:val="00A436A7"/>
    <w:rsid w:val="00A4471D"/>
    <w:rsid w:val="00A4653F"/>
    <w:rsid w:val="00A47C03"/>
    <w:rsid w:val="00A524E8"/>
    <w:rsid w:val="00A52ED7"/>
    <w:rsid w:val="00A54507"/>
    <w:rsid w:val="00A55231"/>
    <w:rsid w:val="00A55969"/>
    <w:rsid w:val="00A60C42"/>
    <w:rsid w:val="00A62E71"/>
    <w:rsid w:val="00A701AE"/>
    <w:rsid w:val="00A70D7B"/>
    <w:rsid w:val="00A71D63"/>
    <w:rsid w:val="00A73AD8"/>
    <w:rsid w:val="00A73D3F"/>
    <w:rsid w:val="00A741A9"/>
    <w:rsid w:val="00A74AD9"/>
    <w:rsid w:val="00A75507"/>
    <w:rsid w:val="00A7572B"/>
    <w:rsid w:val="00A77670"/>
    <w:rsid w:val="00A77E8E"/>
    <w:rsid w:val="00A80D41"/>
    <w:rsid w:val="00A82581"/>
    <w:rsid w:val="00A82D50"/>
    <w:rsid w:val="00A856CC"/>
    <w:rsid w:val="00A85A82"/>
    <w:rsid w:val="00A865EA"/>
    <w:rsid w:val="00A86AD9"/>
    <w:rsid w:val="00A9014D"/>
    <w:rsid w:val="00A937F5"/>
    <w:rsid w:val="00A9385F"/>
    <w:rsid w:val="00A9428F"/>
    <w:rsid w:val="00A94A8E"/>
    <w:rsid w:val="00A958A6"/>
    <w:rsid w:val="00A95C24"/>
    <w:rsid w:val="00A96614"/>
    <w:rsid w:val="00AA0A64"/>
    <w:rsid w:val="00AA27B3"/>
    <w:rsid w:val="00AA4A04"/>
    <w:rsid w:val="00AA4A79"/>
    <w:rsid w:val="00AA569C"/>
    <w:rsid w:val="00AA63B9"/>
    <w:rsid w:val="00AA73BD"/>
    <w:rsid w:val="00AB5738"/>
    <w:rsid w:val="00AB6FCF"/>
    <w:rsid w:val="00AB7481"/>
    <w:rsid w:val="00AC07A9"/>
    <w:rsid w:val="00AC2258"/>
    <w:rsid w:val="00AC3511"/>
    <w:rsid w:val="00AC3D05"/>
    <w:rsid w:val="00AC4F8A"/>
    <w:rsid w:val="00AC51F2"/>
    <w:rsid w:val="00AC591E"/>
    <w:rsid w:val="00AD0F71"/>
    <w:rsid w:val="00AD29A6"/>
    <w:rsid w:val="00AD3346"/>
    <w:rsid w:val="00AD3566"/>
    <w:rsid w:val="00AD4D90"/>
    <w:rsid w:val="00AD5AFC"/>
    <w:rsid w:val="00AD6649"/>
    <w:rsid w:val="00AE3883"/>
    <w:rsid w:val="00AE59CA"/>
    <w:rsid w:val="00AE7249"/>
    <w:rsid w:val="00AF176C"/>
    <w:rsid w:val="00AF35FC"/>
    <w:rsid w:val="00B0026B"/>
    <w:rsid w:val="00B02641"/>
    <w:rsid w:val="00B0333A"/>
    <w:rsid w:val="00B033C7"/>
    <w:rsid w:val="00B036FD"/>
    <w:rsid w:val="00B03980"/>
    <w:rsid w:val="00B05F7F"/>
    <w:rsid w:val="00B07B00"/>
    <w:rsid w:val="00B07D09"/>
    <w:rsid w:val="00B116C6"/>
    <w:rsid w:val="00B12064"/>
    <w:rsid w:val="00B138E2"/>
    <w:rsid w:val="00B141A5"/>
    <w:rsid w:val="00B15EAF"/>
    <w:rsid w:val="00B1749F"/>
    <w:rsid w:val="00B2046D"/>
    <w:rsid w:val="00B210D2"/>
    <w:rsid w:val="00B22670"/>
    <w:rsid w:val="00B2411D"/>
    <w:rsid w:val="00B24DF6"/>
    <w:rsid w:val="00B26C78"/>
    <w:rsid w:val="00B306DA"/>
    <w:rsid w:val="00B31303"/>
    <w:rsid w:val="00B339F0"/>
    <w:rsid w:val="00B34CF9"/>
    <w:rsid w:val="00B35C9F"/>
    <w:rsid w:val="00B35E0F"/>
    <w:rsid w:val="00B3602A"/>
    <w:rsid w:val="00B37F39"/>
    <w:rsid w:val="00B37F67"/>
    <w:rsid w:val="00B402D5"/>
    <w:rsid w:val="00B419A1"/>
    <w:rsid w:val="00B42A31"/>
    <w:rsid w:val="00B43041"/>
    <w:rsid w:val="00B45AE0"/>
    <w:rsid w:val="00B46E59"/>
    <w:rsid w:val="00B4781F"/>
    <w:rsid w:val="00B47FA8"/>
    <w:rsid w:val="00B50C82"/>
    <w:rsid w:val="00B53355"/>
    <w:rsid w:val="00B54525"/>
    <w:rsid w:val="00B54B6B"/>
    <w:rsid w:val="00B568D2"/>
    <w:rsid w:val="00B5775F"/>
    <w:rsid w:val="00B57C7D"/>
    <w:rsid w:val="00B601CC"/>
    <w:rsid w:val="00B609BA"/>
    <w:rsid w:val="00B66DDF"/>
    <w:rsid w:val="00B71DB3"/>
    <w:rsid w:val="00B727E6"/>
    <w:rsid w:val="00B73E67"/>
    <w:rsid w:val="00B760D2"/>
    <w:rsid w:val="00B827C6"/>
    <w:rsid w:val="00B8379A"/>
    <w:rsid w:val="00B87C2F"/>
    <w:rsid w:val="00B94E67"/>
    <w:rsid w:val="00B94F58"/>
    <w:rsid w:val="00B95346"/>
    <w:rsid w:val="00B967BB"/>
    <w:rsid w:val="00BA0995"/>
    <w:rsid w:val="00BA435C"/>
    <w:rsid w:val="00BA4A1D"/>
    <w:rsid w:val="00BA6D85"/>
    <w:rsid w:val="00BB1ADE"/>
    <w:rsid w:val="00BB20AB"/>
    <w:rsid w:val="00BB2FA7"/>
    <w:rsid w:val="00BB5B60"/>
    <w:rsid w:val="00BB6231"/>
    <w:rsid w:val="00BB79B0"/>
    <w:rsid w:val="00BC083A"/>
    <w:rsid w:val="00BC453E"/>
    <w:rsid w:val="00BC6B8E"/>
    <w:rsid w:val="00BC72E8"/>
    <w:rsid w:val="00BD22AE"/>
    <w:rsid w:val="00BD2B16"/>
    <w:rsid w:val="00BD5DA4"/>
    <w:rsid w:val="00BE5034"/>
    <w:rsid w:val="00BF1160"/>
    <w:rsid w:val="00BF56D7"/>
    <w:rsid w:val="00BF5805"/>
    <w:rsid w:val="00BF7D55"/>
    <w:rsid w:val="00C01D9F"/>
    <w:rsid w:val="00C025E7"/>
    <w:rsid w:val="00C0287D"/>
    <w:rsid w:val="00C03029"/>
    <w:rsid w:val="00C102E6"/>
    <w:rsid w:val="00C11441"/>
    <w:rsid w:val="00C12B25"/>
    <w:rsid w:val="00C16E2F"/>
    <w:rsid w:val="00C171F5"/>
    <w:rsid w:val="00C21EA7"/>
    <w:rsid w:val="00C23743"/>
    <w:rsid w:val="00C27DB3"/>
    <w:rsid w:val="00C30E7B"/>
    <w:rsid w:val="00C31C77"/>
    <w:rsid w:val="00C37D94"/>
    <w:rsid w:val="00C37FD5"/>
    <w:rsid w:val="00C42851"/>
    <w:rsid w:val="00C45090"/>
    <w:rsid w:val="00C46091"/>
    <w:rsid w:val="00C4717A"/>
    <w:rsid w:val="00C51558"/>
    <w:rsid w:val="00C55142"/>
    <w:rsid w:val="00C56662"/>
    <w:rsid w:val="00C634B8"/>
    <w:rsid w:val="00C72045"/>
    <w:rsid w:val="00C73EB1"/>
    <w:rsid w:val="00C742D7"/>
    <w:rsid w:val="00C74E53"/>
    <w:rsid w:val="00C76208"/>
    <w:rsid w:val="00C77F94"/>
    <w:rsid w:val="00C80806"/>
    <w:rsid w:val="00C81004"/>
    <w:rsid w:val="00C817CD"/>
    <w:rsid w:val="00C823AB"/>
    <w:rsid w:val="00C8390D"/>
    <w:rsid w:val="00C839CC"/>
    <w:rsid w:val="00C8450D"/>
    <w:rsid w:val="00C8561F"/>
    <w:rsid w:val="00C85C8E"/>
    <w:rsid w:val="00C867C4"/>
    <w:rsid w:val="00C86D76"/>
    <w:rsid w:val="00C9187A"/>
    <w:rsid w:val="00C95458"/>
    <w:rsid w:val="00C95B30"/>
    <w:rsid w:val="00C971FE"/>
    <w:rsid w:val="00C9788A"/>
    <w:rsid w:val="00CA085A"/>
    <w:rsid w:val="00CA0E2A"/>
    <w:rsid w:val="00CA20D6"/>
    <w:rsid w:val="00CA2677"/>
    <w:rsid w:val="00CA329F"/>
    <w:rsid w:val="00CA3451"/>
    <w:rsid w:val="00CA4163"/>
    <w:rsid w:val="00CA43A1"/>
    <w:rsid w:val="00CB0A2F"/>
    <w:rsid w:val="00CB2857"/>
    <w:rsid w:val="00CB3C92"/>
    <w:rsid w:val="00CB5EB1"/>
    <w:rsid w:val="00CB63C4"/>
    <w:rsid w:val="00CC115F"/>
    <w:rsid w:val="00CC4EB6"/>
    <w:rsid w:val="00CC5E73"/>
    <w:rsid w:val="00CD02D7"/>
    <w:rsid w:val="00CD0B5D"/>
    <w:rsid w:val="00CD3859"/>
    <w:rsid w:val="00CD4285"/>
    <w:rsid w:val="00CD4C4E"/>
    <w:rsid w:val="00CD6ED9"/>
    <w:rsid w:val="00CE074C"/>
    <w:rsid w:val="00CE19F3"/>
    <w:rsid w:val="00CE1FA4"/>
    <w:rsid w:val="00CE746C"/>
    <w:rsid w:val="00CF2560"/>
    <w:rsid w:val="00CF2FAA"/>
    <w:rsid w:val="00CF3B2B"/>
    <w:rsid w:val="00CF5BE8"/>
    <w:rsid w:val="00CF5F60"/>
    <w:rsid w:val="00CF6252"/>
    <w:rsid w:val="00D03A92"/>
    <w:rsid w:val="00D05A06"/>
    <w:rsid w:val="00D0789B"/>
    <w:rsid w:val="00D1023A"/>
    <w:rsid w:val="00D1109C"/>
    <w:rsid w:val="00D1195C"/>
    <w:rsid w:val="00D130A9"/>
    <w:rsid w:val="00D13AE9"/>
    <w:rsid w:val="00D16D7D"/>
    <w:rsid w:val="00D2218B"/>
    <w:rsid w:val="00D2455F"/>
    <w:rsid w:val="00D2625C"/>
    <w:rsid w:val="00D26969"/>
    <w:rsid w:val="00D30803"/>
    <w:rsid w:val="00D31338"/>
    <w:rsid w:val="00D31C0E"/>
    <w:rsid w:val="00D337EE"/>
    <w:rsid w:val="00D34A30"/>
    <w:rsid w:val="00D34CFC"/>
    <w:rsid w:val="00D42087"/>
    <w:rsid w:val="00D42B26"/>
    <w:rsid w:val="00D45B69"/>
    <w:rsid w:val="00D46F86"/>
    <w:rsid w:val="00D53770"/>
    <w:rsid w:val="00D54EBD"/>
    <w:rsid w:val="00D564A3"/>
    <w:rsid w:val="00D56740"/>
    <w:rsid w:val="00D57159"/>
    <w:rsid w:val="00D603DC"/>
    <w:rsid w:val="00D61422"/>
    <w:rsid w:val="00D62E21"/>
    <w:rsid w:val="00D640D6"/>
    <w:rsid w:val="00D66C2D"/>
    <w:rsid w:val="00D71889"/>
    <w:rsid w:val="00D74717"/>
    <w:rsid w:val="00D75109"/>
    <w:rsid w:val="00D764A2"/>
    <w:rsid w:val="00D82D46"/>
    <w:rsid w:val="00D86379"/>
    <w:rsid w:val="00D86630"/>
    <w:rsid w:val="00D911D5"/>
    <w:rsid w:val="00D9202C"/>
    <w:rsid w:val="00D93672"/>
    <w:rsid w:val="00D95539"/>
    <w:rsid w:val="00D95BBA"/>
    <w:rsid w:val="00DA57A9"/>
    <w:rsid w:val="00DB1683"/>
    <w:rsid w:val="00DB43FB"/>
    <w:rsid w:val="00DB7031"/>
    <w:rsid w:val="00DC1EA6"/>
    <w:rsid w:val="00DC2DA1"/>
    <w:rsid w:val="00DC2F16"/>
    <w:rsid w:val="00DC3E75"/>
    <w:rsid w:val="00DC58CB"/>
    <w:rsid w:val="00DD1CE5"/>
    <w:rsid w:val="00DD2C55"/>
    <w:rsid w:val="00DD51E7"/>
    <w:rsid w:val="00DD5701"/>
    <w:rsid w:val="00DD65E3"/>
    <w:rsid w:val="00DE0658"/>
    <w:rsid w:val="00DE132F"/>
    <w:rsid w:val="00DE5183"/>
    <w:rsid w:val="00DE53CB"/>
    <w:rsid w:val="00DF0C76"/>
    <w:rsid w:val="00DF1ED5"/>
    <w:rsid w:val="00DF5317"/>
    <w:rsid w:val="00DF7781"/>
    <w:rsid w:val="00DF7CC2"/>
    <w:rsid w:val="00E01C3C"/>
    <w:rsid w:val="00E02342"/>
    <w:rsid w:val="00E1172A"/>
    <w:rsid w:val="00E11B0B"/>
    <w:rsid w:val="00E11BB5"/>
    <w:rsid w:val="00E1567C"/>
    <w:rsid w:val="00E15E48"/>
    <w:rsid w:val="00E1715C"/>
    <w:rsid w:val="00E17304"/>
    <w:rsid w:val="00E17ABF"/>
    <w:rsid w:val="00E20E0F"/>
    <w:rsid w:val="00E211F5"/>
    <w:rsid w:val="00E24163"/>
    <w:rsid w:val="00E25D90"/>
    <w:rsid w:val="00E265A9"/>
    <w:rsid w:val="00E26629"/>
    <w:rsid w:val="00E27C44"/>
    <w:rsid w:val="00E30F4C"/>
    <w:rsid w:val="00E329B0"/>
    <w:rsid w:val="00E32A58"/>
    <w:rsid w:val="00E37512"/>
    <w:rsid w:val="00E419CF"/>
    <w:rsid w:val="00E41BBB"/>
    <w:rsid w:val="00E42659"/>
    <w:rsid w:val="00E470DE"/>
    <w:rsid w:val="00E472E1"/>
    <w:rsid w:val="00E5071B"/>
    <w:rsid w:val="00E52BB8"/>
    <w:rsid w:val="00E55264"/>
    <w:rsid w:val="00E603DC"/>
    <w:rsid w:val="00E61B73"/>
    <w:rsid w:val="00E62EAC"/>
    <w:rsid w:val="00E62ED8"/>
    <w:rsid w:val="00E64682"/>
    <w:rsid w:val="00E670A6"/>
    <w:rsid w:val="00E679B1"/>
    <w:rsid w:val="00E70ADA"/>
    <w:rsid w:val="00E72300"/>
    <w:rsid w:val="00E72B12"/>
    <w:rsid w:val="00E76537"/>
    <w:rsid w:val="00E80E3B"/>
    <w:rsid w:val="00E825A0"/>
    <w:rsid w:val="00E85C17"/>
    <w:rsid w:val="00E865D6"/>
    <w:rsid w:val="00E87738"/>
    <w:rsid w:val="00E90071"/>
    <w:rsid w:val="00E92919"/>
    <w:rsid w:val="00E937B5"/>
    <w:rsid w:val="00E95B0E"/>
    <w:rsid w:val="00EA07B5"/>
    <w:rsid w:val="00EA0B5A"/>
    <w:rsid w:val="00EA24F3"/>
    <w:rsid w:val="00EA3954"/>
    <w:rsid w:val="00EA4857"/>
    <w:rsid w:val="00EA5720"/>
    <w:rsid w:val="00EA6412"/>
    <w:rsid w:val="00EA670A"/>
    <w:rsid w:val="00EA68B4"/>
    <w:rsid w:val="00EA7E27"/>
    <w:rsid w:val="00EB173E"/>
    <w:rsid w:val="00EB2F64"/>
    <w:rsid w:val="00EB31A2"/>
    <w:rsid w:val="00EB3700"/>
    <w:rsid w:val="00EB3858"/>
    <w:rsid w:val="00EB485A"/>
    <w:rsid w:val="00EB521A"/>
    <w:rsid w:val="00EB5386"/>
    <w:rsid w:val="00EB568A"/>
    <w:rsid w:val="00EB5E10"/>
    <w:rsid w:val="00EB6586"/>
    <w:rsid w:val="00EB73AC"/>
    <w:rsid w:val="00EC0BD9"/>
    <w:rsid w:val="00EC169D"/>
    <w:rsid w:val="00EC4F14"/>
    <w:rsid w:val="00EC65C7"/>
    <w:rsid w:val="00EC6A5D"/>
    <w:rsid w:val="00EC71B6"/>
    <w:rsid w:val="00ED5CC9"/>
    <w:rsid w:val="00EE03CE"/>
    <w:rsid w:val="00EE0BC6"/>
    <w:rsid w:val="00EE21F3"/>
    <w:rsid w:val="00EE2D40"/>
    <w:rsid w:val="00EE4406"/>
    <w:rsid w:val="00EE466C"/>
    <w:rsid w:val="00EE610B"/>
    <w:rsid w:val="00EE7E0E"/>
    <w:rsid w:val="00EE7F2B"/>
    <w:rsid w:val="00EF0DEF"/>
    <w:rsid w:val="00EF1CA9"/>
    <w:rsid w:val="00EF3BAD"/>
    <w:rsid w:val="00EF5F04"/>
    <w:rsid w:val="00F021A5"/>
    <w:rsid w:val="00F0316D"/>
    <w:rsid w:val="00F04B1A"/>
    <w:rsid w:val="00F07AB4"/>
    <w:rsid w:val="00F10FFB"/>
    <w:rsid w:val="00F113B4"/>
    <w:rsid w:val="00F12BED"/>
    <w:rsid w:val="00F1433D"/>
    <w:rsid w:val="00F16902"/>
    <w:rsid w:val="00F17436"/>
    <w:rsid w:val="00F2061C"/>
    <w:rsid w:val="00F222DF"/>
    <w:rsid w:val="00F2426E"/>
    <w:rsid w:val="00F30B35"/>
    <w:rsid w:val="00F31727"/>
    <w:rsid w:val="00F32D75"/>
    <w:rsid w:val="00F353EC"/>
    <w:rsid w:val="00F368D4"/>
    <w:rsid w:val="00F40A43"/>
    <w:rsid w:val="00F418C6"/>
    <w:rsid w:val="00F45170"/>
    <w:rsid w:val="00F46E8A"/>
    <w:rsid w:val="00F50B50"/>
    <w:rsid w:val="00F532B5"/>
    <w:rsid w:val="00F5502E"/>
    <w:rsid w:val="00F601E0"/>
    <w:rsid w:val="00F6045D"/>
    <w:rsid w:val="00F60CA1"/>
    <w:rsid w:val="00F62C1E"/>
    <w:rsid w:val="00F646B8"/>
    <w:rsid w:val="00F64708"/>
    <w:rsid w:val="00F65316"/>
    <w:rsid w:val="00F65A7F"/>
    <w:rsid w:val="00F675A8"/>
    <w:rsid w:val="00F6796D"/>
    <w:rsid w:val="00F70903"/>
    <w:rsid w:val="00F70EC1"/>
    <w:rsid w:val="00F711EF"/>
    <w:rsid w:val="00F72031"/>
    <w:rsid w:val="00F75A6E"/>
    <w:rsid w:val="00F81E21"/>
    <w:rsid w:val="00F82B11"/>
    <w:rsid w:val="00F83DD1"/>
    <w:rsid w:val="00F852A5"/>
    <w:rsid w:val="00F91318"/>
    <w:rsid w:val="00F91FBA"/>
    <w:rsid w:val="00F92236"/>
    <w:rsid w:val="00F934EA"/>
    <w:rsid w:val="00F95482"/>
    <w:rsid w:val="00F965F8"/>
    <w:rsid w:val="00F9774B"/>
    <w:rsid w:val="00F97D68"/>
    <w:rsid w:val="00F97D7A"/>
    <w:rsid w:val="00FA3439"/>
    <w:rsid w:val="00FA46A6"/>
    <w:rsid w:val="00FA7C24"/>
    <w:rsid w:val="00FB2185"/>
    <w:rsid w:val="00FB37EA"/>
    <w:rsid w:val="00FB6778"/>
    <w:rsid w:val="00FC14E8"/>
    <w:rsid w:val="00FC1C97"/>
    <w:rsid w:val="00FD0B04"/>
    <w:rsid w:val="00FD133D"/>
    <w:rsid w:val="00FD2888"/>
    <w:rsid w:val="00FD600C"/>
    <w:rsid w:val="00FE6096"/>
    <w:rsid w:val="00FF0193"/>
    <w:rsid w:val="00FF1554"/>
    <w:rsid w:val="00FF34F8"/>
    <w:rsid w:val="00FF47A3"/>
    <w:rsid w:val="00FF57E1"/>
    <w:rsid w:val="00FF5E4D"/>
    <w:rsid w:val="00FF618D"/>
    <w:rsid w:val="00FF794C"/>
    <w:rsid w:val="00FF7F5A"/>
    <w:rsid w:val="0126F931"/>
    <w:rsid w:val="01480130"/>
    <w:rsid w:val="01488E16"/>
    <w:rsid w:val="017926FB"/>
    <w:rsid w:val="017CCA22"/>
    <w:rsid w:val="021A47E2"/>
    <w:rsid w:val="021D28DC"/>
    <w:rsid w:val="026EE2EE"/>
    <w:rsid w:val="02912777"/>
    <w:rsid w:val="029B8C36"/>
    <w:rsid w:val="02B9503A"/>
    <w:rsid w:val="02DAE250"/>
    <w:rsid w:val="02ED6948"/>
    <w:rsid w:val="0311A9FF"/>
    <w:rsid w:val="032A15EE"/>
    <w:rsid w:val="03342713"/>
    <w:rsid w:val="033EAF36"/>
    <w:rsid w:val="034A98A9"/>
    <w:rsid w:val="039F94DB"/>
    <w:rsid w:val="03B9F6A0"/>
    <w:rsid w:val="03EAAFEF"/>
    <w:rsid w:val="03F8174B"/>
    <w:rsid w:val="03F8E6D5"/>
    <w:rsid w:val="0472CA16"/>
    <w:rsid w:val="04BBE4FA"/>
    <w:rsid w:val="04CAFC9C"/>
    <w:rsid w:val="04D22198"/>
    <w:rsid w:val="04F080F3"/>
    <w:rsid w:val="04FBDE8E"/>
    <w:rsid w:val="05084144"/>
    <w:rsid w:val="056B8F03"/>
    <w:rsid w:val="05821829"/>
    <w:rsid w:val="05A89B3C"/>
    <w:rsid w:val="05CB23C7"/>
    <w:rsid w:val="05FFF8A4"/>
    <w:rsid w:val="060719E1"/>
    <w:rsid w:val="061FB3E0"/>
    <w:rsid w:val="06200607"/>
    <w:rsid w:val="06203688"/>
    <w:rsid w:val="0645F473"/>
    <w:rsid w:val="0668E552"/>
    <w:rsid w:val="06730591"/>
    <w:rsid w:val="06A588B5"/>
    <w:rsid w:val="06B097FC"/>
    <w:rsid w:val="06C2C03D"/>
    <w:rsid w:val="06C595B4"/>
    <w:rsid w:val="06E40021"/>
    <w:rsid w:val="070D94F8"/>
    <w:rsid w:val="074320DB"/>
    <w:rsid w:val="0746E4F4"/>
    <w:rsid w:val="07675A25"/>
    <w:rsid w:val="07708321"/>
    <w:rsid w:val="0833BE94"/>
    <w:rsid w:val="0843D673"/>
    <w:rsid w:val="0884129D"/>
    <w:rsid w:val="088947D5"/>
    <w:rsid w:val="088BED12"/>
    <w:rsid w:val="08AB05A7"/>
    <w:rsid w:val="08ADDD5E"/>
    <w:rsid w:val="08D4E0E1"/>
    <w:rsid w:val="08FFC8B3"/>
    <w:rsid w:val="0900EA39"/>
    <w:rsid w:val="093DD2F9"/>
    <w:rsid w:val="098EF6D1"/>
    <w:rsid w:val="09B543A0"/>
    <w:rsid w:val="09C28562"/>
    <w:rsid w:val="09D8DF5A"/>
    <w:rsid w:val="09DA7B8D"/>
    <w:rsid w:val="0A0141D1"/>
    <w:rsid w:val="0A5AF879"/>
    <w:rsid w:val="0A5E32D0"/>
    <w:rsid w:val="0A69E30C"/>
    <w:rsid w:val="0A6B5A1F"/>
    <w:rsid w:val="0A71F36C"/>
    <w:rsid w:val="0A8C8FCA"/>
    <w:rsid w:val="0A9E94EA"/>
    <w:rsid w:val="0AC1463E"/>
    <w:rsid w:val="0AC43A2F"/>
    <w:rsid w:val="0AF23911"/>
    <w:rsid w:val="0B1035D1"/>
    <w:rsid w:val="0B5CB49A"/>
    <w:rsid w:val="0B6CBA06"/>
    <w:rsid w:val="0B894294"/>
    <w:rsid w:val="0B8E9937"/>
    <w:rsid w:val="0B9257DD"/>
    <w:rsid w:val="0BBB0887"/>
    <w:rsid w:val="0BFF7B5E"/>
    <w:rsid w:val="0C072A80"/>
    <w:rsid w:val="0C21ABDA"/>
    <w:rsid w:val="0C619218"/>
    <w:rsid w:val="0C6B0F72"/>
    <w:rsid w:val="0CC97ED8"/>
    <w:rsid w:val="0CD62BDD"/>
    <w:rsid w:val="0CF2F61E"/>
    <w:rsid w:val="0D06AA32"/>
    <w:rsid w:val="0D18972D"/>
    <w:rsid w:val="0D2512F5"/>
    <w:rsid w:val="0D90A482"/>
    <w:rsid w:val="0D9417C3"/>
    <w:rsid w:val="0DA2FAE1"/>
    <w:rsid w:val="0DB2B43E"/>
    <w:rsid w:val="0DB3AD21"/>
    <w:rsid w:val="0DD8284A"/>
    <w:rsid w:val="0DDF9E2F"/>
    <w:rsid w:val="0DF29C42"/>
    <w:rsid w:val="0DFE0B28"/>
    <w:rsid w:val="0E635DAF"/>
    <w:rsid w:val="0E6B8D6C"/>
    <w:rsid w:val="0E6FC654"/>
    <w:rsid w:val="0E8B0E6F"/>
    <w:rsid w:val="0E93364E"/>
    <w:rsid w:val="0EB1DFB4"/>
    <w:rsid w:val="0EE87CB6"/>
    <w:rsid w:val="0F297E6B"/>
    <w:rsid w:val="0F4DD812"/>
    <w:rsid w:val="0F6000ED"/>
    <w:rsid w:val="0F73292D"/>
    <w:rsid w:val="0F835D89"/>
    <w:rsid w:val="0FA02E1C"/>
    <w:rsid w:val="0FAEFCD8"/>
    <w:rsid w:val="0FD02FD5"/>
    <w:rsid w:val="100285E2"/>
    <w:rsid w:val="102E6AE8"/>
    <w:rsid w:val="10582B11"/>
    <w:rsid w:val="10A0B830"/>
    <w:rsid w:val="10CA38EA"/>
    <w:rsid w:val="112661CB"/>
    <w:rsid w:val="11548B78"/>
    <w:rsid w:val="11661D40"/>
    <w:rsid w:val="11E039C9"/>
    <w:rsid w:val="11FD8727"/>
    <w:rsid w:val="11FDDABB"/>
    <w:rsid w:val="1200CF13"/>
    <w:rsid w:val="1211CC86"/>
    <w:rsid w:val="12311B90"/>
    <w:rsid w:val="12D1DB67"/>
    <w:rsid w:val="12E0C580"/>
    <w:rsid w:val="12EEC57D"/>
    <w:rsid w:val="12FEB2F9"/>
    <w:rsid w:val="1308711A"/>
    <w:rsid w:val="130BF0DD"/>
    <w:rsid w:val="131EC88D"/>
    <w:rsid w:val="1321D3C0"/>
    <w:rsid w:val="133C672C"/>
    <w:rsid w:val="1371AD35"/>
    <w:rsid w:val="1374939A"/>
    <w:rsid w:val="13B128BC"/>
    <w:rsid w:val="13F164E6"/>
    <w:rsid w:val="13FF8FFB"/>
    <w:rsid w:val="14096FFC"/>
    <w:rsid w:val="141B14C6"/>
    <w:rsid w:val="141EFDAA"/>
    <w:rsid w:val="1422EEA5"/>
    <w:rsid w:val="1424B00A"/>
    <w:rsid w:val="143737EB"/>
    <w:rsid w:val="143BF803"/>
    <w:rsid w:val="143D5164"/>
    <w:rsid w:val="144F2E69"/>
    <w:rsid w:val="145AC625"/>
    <w:rsid w:val="14929C77"/>
    <w:rsid w:val="14AA8988"/>
    <w:rsid w:val="14D03448"/>
    <w:rsid w:val="14DA248D"/>
    <w:rsid w:val="14EAD1E1"/>
    <w:rsid w:val="14F7475E"/>
    <w:rsid w:val="1535C686"/>
    <w:rsid w:val="155574D6"/>
    <w:rsid w:val="158D3547"/>
    <w:rsid w:val="15B391D4"/>
    <w:rsid w:val="15B5FA4C"/>
    <w:rsid w:val="15C4AE24"/>
    <w:rsid w:val="15EBED1E"/>
    <w:rsid w:val="16332104"/>
    <w:rsid w:val="163A66B0"/>
    <w:rsid w:val="163D303B"/>
    <w:rsid w:val="16518111"/>
    <w:rsid w:val="165DF68B"/>
    <w:rsid w:val="1671A1F8"/>
    <w:rsid w:val="16982E3E"/>
    <w:rsid w:val="169B386D"/>
    <w:rsid w:val="16A3B19A"/>
    <w:rsid w:val="16B281F9"/>
    <w:rsid w:val="16C41DC3"/>
    <w:rsid w:val="16D0F84A"/>
    <w:rsid w:val="16DBD51A"/>
    <w:rsid w:val="17319631"/>
    <w:rsid w:val="1760E853"/>
    <w:rsid w:val="17770286"/>
    <w:rsid w:val="17772831"/>
    <w:rsid w:val="1785CB43"/>
    <w:rsid w:val="178EFD70"/>
    <w:rsid w:val="179F424C"/>
    <w:rsid w:val="17E2D8D5"/>
    <w:rsid w:val="1809C4A8"/>
    <w:rsid w:val="18205470"/>
    <w:rsid w:val="184B3D0E"/>
    <w:rsid w:val="18598D00"/>
    <w:rsid w:val="1865148D"/>
    <w:rsid w:val="18735F08"/>
    <w:rsid w:val="18B1227C"/>
    <w:rsid w:val="18E8F5D1"/>
    <w:rsid w:val="1957D997"/>
    <w:rsid w:val="19609CC2"/>
    <w:rsid w:val="1972E2CB"/>
    <w:rsid w:val="19872E4B"/>
    <w:rsid w:val="19A80648"/>
    <w:rsid w:val="19AFBAEA"/>
    <w:rsid w:val="19BE9524"/>
    <w:rsid w:val="19CB676A"/>
    <w:rsid w:val="19CD25B2"/>
    <w:rsid w:val="19EFC443"/>
    <w:rsid w:val="1A00DE57"/>
    <w:rsid w:val="1A01CB87"/>
    <w:rsid w:val="1A0E7AF6"/>
    <w:rsid w:val="1A1FB1BA"/>
    <w:rsid w:val="1A261AA9"/>
    <w:rsid w:val="1A4ADBF5"/>
    <w:rsid w:val="1A718198"/>
    <w:rsid w:val="1A94547A"/>
    <w:rsid w:val="1A97B36C"/>
    <w:rsid w:val="1AC0F2F6"/>
    <w:rsid w:val="1ACACAF6"/>
    <w:rsid w:val="1ACEB4B4"/>
    <w:rsid w:val="1B5C187F"/>
    <w:rsid w:val="1B8ACB56"/>
    <w:rsid w:val="1BB08FB9"/>
    <w:rsid w:val="1C04A79B"/>
    <w:rsid w:val="1C5215B2"/>
    <w:rsid w:val="1C832C8E"/>
    <w:rsid w:val="1C8EDE17"/>
    <w:rsid w:val="1CB03DBD"/>
    <w:rsid w:val="1CB28D4A"/>
    <w:rsid w:val="1CDB1B7B"/>
    <w:rsid w:val="1CDC488A"/>
    <w:rsid w:val="1CF21833"/>
    <w:rsid w:val="1D05FA33"/>
    <w:rsid w:val="1D36540A"/>
    <w:rsid w:val="1D3C2F6D"/>
    <w:rsid w:val="1D5DBB6B"/>
    <w:rsid w:val="1E0805F6"/>
    <w:rsid w:val="1E116FD8"/>
    <w:rsid w:val="1E378D66"/>
    <w:rsid w:val="1E4FE013"/>
    <w:rsid w:val="1E987C21"/>
    <w:rsid w:val="1EA019C7"/>
    <w:rsid w:val="1EA9CCA7"/>
    <w:rsid w:val="1EB665A6"/>
    <w:rsid w:val="1EBEE9FC"/>
    <w:rsid w:val="1EDE2799"/>
    <w:rsid w:val="1EE6D5DA"/>
    <w:rsid w:val="1F275A12"/>
    <w:rsid w:val="1F32091A"/>
    <w:rsid w:val="1F89151E"/>
    <w:rsid w:val="1FDC3862"/>
    <w:rsid w:val="1FE42FC9"/>
    <w:rsid w:val="20429674"/>
    <w:rsid w:val="205F51E0"/>
    <w:rsid w:val="208A2B5E"/>
    <w:rsid w:val="20C238EC"/>
    <w:rsid w:val="20C4DFC8"/>
    <w:rsid w:val="20F2A920"/>
    <w:rsid w:val="20F7195C"/>
    <w:rsid w:val="210A758B"/>
    <w:rsid w:val="211A1276"/>
    <w:rsid w:val="214D2337"/>
    <w:rsid w:val="215A1EAC"/>
    <w:rsid w:val="21735E2F"/>
    <w:rsid w:val="21EBF357"/>
    <w:rsid w:val="21EF6B6B"/>
    <w:rsid w:val="21F0F568"/>
    <w:rsid w:val="220AAAAD"/>
    <w:rsid w:val="2211D479"/>
    <w:rsid w:val="2242C341"/>
    <w:rsid w:val="227EDE5A"/>
    <w:rsid w:val="22A21A48"/>
    <w:rsid w:val="22AF75B6"/>
    <w:rsid w:val="22CA3C42"/>
    <w:rsid w:val="2342A64D"/>
    <w:rsid w:val="2342F971"/>
    <w:rsid w:val="2356AC05"/>
    <w:rsid w:val="235A34C7"/>
    <w:rsid w:val="238C0EBD"/>
    <w:rsid w:val="239B8C77"/>
    <w:rsid w:val="23AC6A2A"/>
    <w:rsid w:val="23CFFF7D"/>
    <w:rsid w:val="242635BA"/>
    <w:rsid w:val="2494DF38"/>
    <w:rsid w:val="24A3E595"/>
    <w:rsid w:val="24A92FF7"/>
    <w:rsid w:val="24B0768E"/>
    <w:rsid w:val="24BBDA5A"/>
    <w:rsid w:val="24BBDB27"/>
    <w:rsid w:val="24D8ABA5"/>
    <w:rsid w:val="24DEAFAB"/>
    <w:rsid w:val="24EEAEEB"/>
    <w:rsid w:val="24EEF53B"/>
    <w:rsid w:val="2512B494"/>
    <w:rsid w:val="2517EADC"/>
    <w:rsid w:val="2520C146"/>
    <w:rsid w:val="254AFF76"/>
    <w:rsid w:val="25BB16B4"/>
    <w:rsid w:val="25BC78E6"/>
    <w:rsid w:val="2623A5C1"/>
    <w:rsid w:val="26255E77"/>
    <w:rsid w:val="263B79B2"/>
    <w:rsid w:val="26532712"/>
    <w:rsid w:val="26794AF0"/>
    <w:rsid w:val="26A44FE6"/>
    <w:rsid w:val="26B0379B"/>
    <w:rsid w:val="26BFE42A"/>
    <w:rsid w:val="26C000D1"/>
    <w:rsid w:val="270B401D"/>
    <w:rsid w:val="274716F8"/>
    <w:rsid w:val="275C630E"/>
    <w:rsid w:val="27702132"/>
    <w:rsid w:val="27748784"/>
    <w:rsid w:val="2790FF3A"/>
    <w:rsid w:val="27A34059"/>
    <w:rsid w:val="27B293D6"/>
    <w:rsid w:val="27B8C2B5"/>
    <w:rsid w:val="27BDAFBA"/>
    <w:rsid w:val="281C6AB0"/>
    <w:rsid w:val="2824C27F"/>
    <w:rsid w:val="2847CC5F"/>
    <w:rsid w:val="286032C7"/>
    <w:rsid w:val="28692208"/>
    <w:rsid w:val="287793BC"/>
    <w:rsid w:val="287847FB"/>
    <w:rsid w:val="2897258D"/>
    <w:rsid w:val="28A15B98"/>
    <w:rsid w:val="28C016E6"/>
    <w:rsid w:val="28C1713F"/>
    <w:rsid w:val="28F8336F"/>
    <w:rsid w:val="290A2BE1"/>
    <w:rsid w:val="29123D80"/>
    <w:rsid w:val="292951F1"/>
    <w:rsid w:val="293E7942"/>
    <w:rsid w:val="295179C1"/>
    <w:rsid w:val="29D50990"/>
    <w:rsid w:val="29DFC2EA"/>
    <w:rsid w:val="29FC0328"/>
    <w:rsid w:val="2A1EEFA7"/>
    <w:rsid w:val="2A2C941A"/>
    <w:rsid w:val="2A3FCB27"/>
    <w:rsid w:val="2A564143"/>
    <w:rsid w:val="2A707268"/>
    <w:rsid w:val="2A84C421"/>
    <w:rsid w:val="2AA0794A"/>
    <w:rsid w:val="2AADD4B8"/>
    <w:rsid w:val="2B0DF6DA"/>
    <w:rsid w:val="2B191626"/>
    <w:rsid w:val="2B1F8B93"/>
    <w:rsid w:val="2B276C59"/>
    <w:rsid w:val="2B93E8D3"/>
    <w:rsid w:val="2B9750C9"/>
    <w:rsid w:val="2B9B29B3"/>
    <w:rsid w:val="2BC086FB"/>
    <w:rsid w:val="2BE039A8"/>
    <w:rsid w:val="2C53D245"/>
    <w:rsid w:val="2C56177F"/>
    <w:rsid w:val="2C71B46D"/>
    <w:rsid w:val="2C825F72"/>
    <w:rsid w:val="2C957B61"/>
    <w:rsid w:val="2CDE695F"/>
    <w:rsid w:val="2CE69A13"/>
    <w:rsid w:val="2D01055C"/>
    <w:rsid w:val="2D0983FE"/>
    <w:rsid w:val="2D0C21B6"/>
    <w:rsid w:val="2D3C3AEE"/>
    <w:rsid w:val="2D457655"/>
    <w:rsid w:val="2D613C27"/>
    <w:rsid w:val="2E1859A5"/>
    <w:rsid w:val="2E1C4B6C"/>
    <w:rsid w:val="2E50878D"/>
    <w:rsid w:val="2E83E695"/>
    <w:rsid w:val="2ED205FF"/>
    <w:rsid w:val="2F2CDD34"/>
    <w:rsid w:val="2F376669"/>
    <w:rsid w:val="2F393451"/>
    <w:rsid w:val="2F3E02B3"/>
    <w:rsid w:val="2F4D3433"/>
    <w:rsid w:val="2F5C101D"/>
    <w:rsid w:val="2FB9457F"/>
    <w:rsid w:val="2FD0DAC9"/>
    <w:rsid w:val="2FE10DEE"/>
    <w:rsid w:val="2FF2F70D"/>
    <w:rsid w:val="2FF7C028"/>
    <w:rsid w:val="3042D3F0"/>
    <w:rsid w:val="304B327A"/>
    <w:rsid w:val="305E4D32"/>
    <w:rsid w:val="30733232"/>
    <w:rsid w:val="307CC383"/>
    <w:rsid w:val="30839D41"/>
    <w:rsid w:val="30AC6955"/>
    <w:rsid w:val="30E04A3C"/>
    <w:rsid w:val="310A0E9A"/>
    <w:rsid w:val="31623560"/>
    <w:rsid w:val="317DA765"/>
    <w:rsid w:val="31A59225"/>
    <w:rsid w:val="31D15883"/>
    <w:rsid w:val="31DFD92A"/>
    <w:rsid w:val="32086688"/>
    <w:rsid w:val="32092C23"/>
    <w:rsid w:val="324ADD0C"/>
    <w:rsid w:val="326FD464"/>
    <w:rsid w:val="32894161"/>
    <w:rsid w:val="32AAFBC6"/>
    <w:rsid w:val="32B5FCD8"/>
    <w:rsid w:val="3310E804"/>
    <w:rsid w:val="332954CD"/>
    <w:rsid w:val="33375417"/>
    <w:rsid w:val="3360B79D"/>
    <w:rsid w:val="3369AADF"/>
    <w:rsid w:val="344C8D0A"/>
    <w:rsid w:val="34609500"/>
    <w:rsid w:val="3465E318"/>
    <w:rsid w:val="346667E6"/>
    <w:rsid w:val="346AF596"/>
    <w:rsid w:val="34852837"/>
    <w:rsid w:val="34ED933E"/>
    <w:rsid w:val="353B1E83"/>
    <w:rsid w:val="356805DA"/>
    <w:rsid w:val="36226BFC"/>
    <w:rsid w:val="363C44ED"/>
    <w:rsid w:val="366D64F4"/>
    <w:rsid w:val="367640C1"/>
    <w:rsid w:val="3703866C"/>
    <w:rsid w:val="370986A4"/>
    <w:rsid w:val="3738EA0F"/>
    <w:rsid w:val="37628468"/>
    <w:rsid w:val="378B1736"/>
    <w:rsid w:val="37B3D12F"/>
    <w:rsid w:val="3817C1D8"/>
    <w:rsid w:val="386782A4"/>
    <w:rsid w:val="38695F17"/>
    <w:rsid w:val="388C0FAE"/>
    <w:rsid w:val="389385B2"/>
    <w:rsid w:val="38B4334E"/>
    <w:rsid w:val="38CFAFA1"/>
    <w:rsid w:val="3902E09B"/>
    <w:rsid w:val="3903485D"/>
    <w:rsid w:val="392659B8"/>
    <w:rsid w:val="393A7622"/>
    <w:rsid w:val="3950F127"/>
    <w:rsid w:val="39697718"/>
    <w:rsid w:val="3998A7C9"/>
    <w:rsid w:val="39A9A9AE"/>
    <w:rsid w:val="39EB838C"/>
    <w:rsid w:val="3A14220A"/>
    <w:rsid w:val="3A15B2E3"/>
    <w:rsid w:val="3A1E8E51"/>
    <w:rsid w:val="3A4973EB"/>
    <w:rsid w:val="3AA40610"/>
    <w:rsid w:val="3AD3303A"/>
    <w:rsid w:val="3AF2E0AF"/>
    <w:rsid w:val="3B570AFB"/>
    <w:rsid w:val="3B660642"/>
    <w:rsid w:val="3B776675"/>
    <w:rsid w:val="3B804AF5"/>
    <w:rsid w:val="3B82FB2E"/>
    <w:rsid w:val="3BAA6007"/>
    <w:rsid w:val="3BE145E2"/>
    <w:rsid w:val="3C10DE7A"/>
    <w:rsid w:val="3C683B90"/>
    <w:rsid w:val="3C77904C"/>
    <w:rsid w:val="3CB20E5E"/>
    <w:rsid w:val="3CCB0A51"/>
    <w:rsid w:val="3CE85A5C"/>
    <w:rsid w:val="3D0F7EBE"/>
    <w:rsid w:val="3D23EC90"/>
    <w:rsid w:val="3D4E780E"/>
    <w:rsid w:val="3DA4C1BD"/>
    <w:rsid w:val="3DA7AA68"/>
    <w:rsid w:val="3DC54079"/>
    <w:rsid w:val="3DF6ACDF"/>
    <w:rsid w:val="3E2E472F"/>
    <w:rsid w:val="3E74CA44"/>
    <w:rsid w:val="3E85B378"/>
    <w:rsid w:val="3EA80E8C"/>
    <w:rsid w:val="3EBB67B2"/>
    <w:rsid w:val="3F040A6D"/>
    <w:rsid w:val="3F059ACF"/>
    <w:rsid w:val="3F780F58"/>
    <w:rsid w:val="3FAB8599"/>
    <w:rsid w:val="3FD17553"/>
    <w:rsid w:val="3FD95B08"/>
    <w:rsid w:val="400C536E"/>
    <w:rsid w:val="404FC4AF"/>
    <w:rsid w:val="40893B5E"/>
    <w:rsid w:val="408B2C98"/>
    <w:rsid w:val="40B883E0"/>
    <w:rsid w:val="40FED4EA"/>
    <w:rsid w:val="41130CFE"/>
    <w:rsid w:val="412E01B3"/>
    <w:rsid w:val="414B7A75"/>
    <w:rsid w:val="415583DD"/>
    <w:rsid w:val="417E4A46"/>
    <w:rsid w:val="417F6AE9"/>
    <w:rsid w:val="4190318B"/>
    <w:rsid w:val="4191D15E"/>
    <w:rsid w:val="419CB955"/>
    <w:rsid w:val="41BF2DD6"/>
    <w:rsid w:val="41F88915"/>
    <w:rsid w:val="420D1EEF"/>
    <w:rsid w:val="421A1D08"/>
    <w:rsid w:val="421DC0C2"/>
    <w:rsid w:val="424688E2"/>
    <w:rsid w:val="4248B1F6"/>
    <w:rsid w:val="428A91C3"/>
    <w:rsid w:val="429D2ED9"/>
    <w:rsid w:val="42BB2697"/>
    <w:rsid w:val="42D0CFDA"/>
    <w:rsid w:val="42D7C13B"/>
    <w:rsid w:val="42FEE29B"/>
    <w:rsid w:val="43040450"/>
    <w:rsid w:val="4312DD30"/>
    <w:rsid w:val="437B1467"/>
    <w:rsid w:val="437BFD06"/>
    <w:rsid w:val="4459401D"/>
    <w:rsid w:val="44681D4B"/>
    <w:rsid w:val="44A57F45"/>
    <w:rsid w:val="44A835B0"/>
    <w:rsid w:val="44BA273B"/>
    <w:rsid w:val="4527A3A5"/>
    <w:rsid w:val="452892CE"/>
    <w:rsid w:val="4533172A"/>
    <w:rsid w:val="453819F0"/>
    <w:rsid w:val="455CC71F"/>
    <w:rsid w:val="45967C18"/>
    <w:rsid w:val="45CAD0B0"/>
    <w:rsid w:val="463FE3A1"/>
    <w:rsid w:val="466EBAD1"/>
    <w:rsid w:val="46A36DD1"/>
    <w:rsid w:val="46D6D2EF"/>
    <w:rsid w:val="46E7B80A"/>
    <w:rsid w:val="46E88ABA"/>
    <w:rsid w:val="470270DB"/>
    <w:rsid w:val="47088A86"/>
    <w:rsid w:val="472CC873"/>
    <w:rsid w:val="473D334E"/>
    <w:rsid w:val="473E1DB5"/>
    <w:rsid w:val="476E29FE"/>
    <w:rsid w:val="477C0268"/>
    <w:rsid w:val="478B42B6"/>
    <w:rsid w:val="47D1AC3E"/>
    <w:rsid w:val="47DA60E7"/>
    <w:rsid w:val="4804B6F6"/>
    <w:rsid w:val="481F199F"/>
    <w:rsid w:val="489A13B9"/>
    <w:rsid w:val="48B6BB40"/>
    <w:rsid w:val="48C08306"/>
    <w:rsid w:val="48F78BB0"/>
    <w:rsid w:val="491A7207"/>
    <w:rsid w:val="49298EC3"/>
    <w:rsid w:val="492E7D29"/>
    <w:rsid w:val="4947A230"/>
    <w:rsid w:val="49548A83"/>
    <w:rsid w:val="4971579A"/>
    <w:rsid w:val="498A0170"/>
    <w:rsid w:val="498C9D5B"/>
    <w:rsid w:val="4995337A"/>
    <w:rsid w:val="49AF7701"/>
    <w:rsid w:val="49C29867"/>
    <w:rsid w:val="4A355752"/>
    <w:rsid w:val="4A5EFF1C"/>
    <w:rsid w:val="4A64BCC9"/>
    <w:rsid w:val="4A7FDCEB"/>
    <w:rsid w:val="4AA0E4E0"/>
    <w:rsid w:val="4AAB2983"/>
    <w:rsid w:val="4ABAB19E"/>
    <w:rsid w:val="4AC0C6BC"/>
    <w:rsid w:val="4B0F611A"/>
    <w:rsid w:val="4B25D1D1"/>
    <w:rsid w:val="4B38DAA1"/>
    <w:rsid w:val="4B455DBA"/>
    <w:rsid w:val="4B98D885"/>
    <w:rsid w:val="4B9F05C9"/>
    <w:rsid w:val="4BCAF57A"/>
    <w:rsid w:val="4BE28181"/>
    <w:rsid w:val="4BEE2882"/>
    <w:rsid w:val="4C23344A"/>
    <w:rsid w:val="4C2BFCDF"/>
    <w:rsid w:val="4C5FF5C2"/>
    <w:rsid w:val="4C6E8899"/>
    <w:rsid w:val="4C991252"/>
    <w:rsid w:val="4C9CD93C"/>
    <w:rsid w:val="4CA6A339"/>
    <w:rsid w:val="4CBEF908"/>
    <w:rsid w:val="4CF8F99C"/>
    <w:rsid w:val="4D0FA467"/>
    <w:rsid w:val="4D148337"/>
    <w:rsid w:val="4D17D6BD"/>
    <w:rsid w:val="4D3A5772"/>
    <w:rsid w:val="4D5229F0"/>
    <w:rsid w:val="4D5927B3"/>
    <w:rsid w:val="4DB9DDC5"/>
    <w:rsid w:val="4DC702EC"/>
    <w:rsid w:val="4E179E9D"/>
    <w:rsid w:val="4E3929B3"/>
    <w:rsid w:val="4E77D10B"/>
    <w:rsid w:val="4E797F53"/>
    <w:rsid w:val="4E7A3FFD"/>
    <w:rsid w:val="4E9DFCD9"/>
    <w:rsid w:val="4ED7B089"/>
    <w:rsid w:val="4EE65F41"/>
    <w:rsid w:val="4F1457FD"/>
    <w:rsid w:val="4F17BAFE"/>
    <w:rsid w:val="4F579912"/>
    <w:rsid w:val="4F76365C"/>
    <w:rsid w:val="4FB16F12"/>
    <w:rsid w:val="4FB68D66"/>
    <w:rsid w:val="4FD22997"/>
    <w:rsid w:val="4FD9E266"/>
    <w:rsid w:val="5033798B"/>
    <w:rsid w:val="5037AE1E"/>
    <w:rsid w:val="504D16DA"/>
    <w:rsid w:val="507ACC97"/>
    <w:rsid w:val="511DADBB"/>
    <w:rsid w:val="5125ABC0"/>
    <w:rsid w:val="512B5522"/>
    <w:rsid w:val="51325703"/>
    <w:rsid w:val="5137688E"/>
    <w:rsid w:val="519BC2D6"/>
    <w:rsid w:val="519FE9A2"/>
    <w:rsid w:val="51A0C236"/>
    <w:rsid w:val="51C21FB8"/>
    <w:rsid w:val="51DBA873"/>
    <w:rsid w:val="5229FAFA"/>
    <w:rsid w:val="52401A54"/>
    <w:rsid w:val="5297275A"/>
    <w:rsid w:val="529909B5"/>
    <w:rsid w:val="52A84BF8"/>
    <w:rsid w:val="52BF92DF"/>
    <w:rsid w:val="52C2CA74"/>
    <w:rsid w:val="52EC1425"/>
    <w:rsid w:val="5305D7F7"/>
    <w:rsid w:val="5368318F"/>
    <w:rsid w:val="53C459D9"/>
    <w:rsid w:val="53DB8C6D"/>
    <w:rsid w:val="53E18571"/>
    <w:rsid w:val="53E5B80A"/>
    <w:rsid w:val="53F16FB4"/>
    <w:rsid w:val="5418A872"/>
    <w:rsid w:val="543D2086"/>
    <w:rsid w:val="544A1AFD"/>
    <w:rsid w:val="5491D0F8"/>
    <w:rsid w:val="552B994B"/>
    <w:rsid w:val="5530B80E"/>
    <w:rsid w:val="55629844"/>
    <w:rsid w:val="559D8A8B"/>
    <w:rsid w:val="55E00D8B"/>
    <w:rsid w:val="55F768CB"/>
    <w:rsid w:val="56185584"/>
    <w:rsid w:val="561C14EA"/>
    <w:rsid w:val="5647E0D3"/>
    <w:rsid w:val="569E5EA1"/>
    <w:rsid w:val="56A4AC18"/>
    <w:rsid w:val="57019B9F"/>
    <w:rsid w:val="572CECF8"/>
    <w:rsid w:val="572ECDE8"/>
    <w:rsid w:val="574A7B3E"/>
    <w:rsid w:val="5799546E"/>
    <w:rsid w:val="57A5A003"/>
    <w:rsid w:val="57AA30EE"/>
    <w:rsid w:val="57AB5D65"/>
    <w:rsid w:val="57D9491A"/>
    <w:rsid w:val="57F1D54B"/>
    <w:rsid w:val="57FEC83D"/>
    <w:rsid w:val="580EF08C"/>
    <w:rsid w:val="5820F0D9"/>
    <w:rsid w:val="5826569E"/>
    <w:rsid w:val="58BB099A"/>
    <w:rsid w:val="58D30A26"/>
    <w:rsid w:val="59182635"/>
    <w:rsid w:val="59530858"/>
    <w:rsid w:val="59D5A415"/>
    <w:rsid w:val="59E66C59"/>
    <w:rsid w:val="5A07E5EE"/>
    <w:rsid w:val="5A0F0EB5"/>
    <w:rsid w:val="5A13ED4A"/>
    <w:rsid w:val="5A1D26E9"/>
    <w:rsid w:val="5A2A7022"/>
    <w:rsid w:val="5A31A594"/>
    <w:rsid w:val="5AB37416"/>
    <w:rsid w:val="5ACD61E0"/>
    <w:rsid w:val="5AD6E857"/>
    <w:rsid w:val="5AE3C169"/>
    <w:rsid w:val="5AE54F6F"/>
    <w:rsid w:val="5B0BDB75"/>
    <w:rsid w:val="5B22CD3E"/>
    <w:rsid w:val="5B2CF0E2"/>
    <w:rsid w:val="5B46BA25"/>
    <w:rsid w:val="5BADA251"/>
    <w:rsid w:val="5BB7FC0A"/>
    <w:rsid w:val="5BC085B4"/>
    <w:rsid w:val="5BEF2255"/>
    <w:rsid w:val="5C0BED9C"/>
    <w:rsid w:val="5C1E9E7A"/>
    <w:rsid w:val="5C1F6D40"/>
    <w:rsid w:val="5C2867B0"/>
    <w:rsid w:val="5C2A6651"/>
    <w:rsid w:val="5C2B0D56"/>
    <w:rsid w:val="5C345F4D"/>
    <w:rsid w:val="5C50C0D4"/>
    <w:rsid w:val="5C8B634C"/>
    <w:rsid w:val="5C8CB943"/>
    <w:rsid w:val="5C93C0E2"/>
    <w:rsid w:val="5C93F257"/>
    <w:rsid w:val="5C9ECBA8"/>
    <w:rsid w:val="5CBBB3DA"/>
    <w:rsid w:val="5CC18005"/>
    <w:rsid w:val="5CEF712C"/>
    <w:rsid w:val="5CFFA58A"/>
    <w:rsid w:val="5D07F8AC"/>
    <w:rsid w:val="5D4874E7"/>
    <w:rsid w:val="5DCE33C1"/>
    <w:rsid w:val="5E2B68EF"/>
    <w:rsid w:val="5E47E2F3"/>
    <w:rsid w:val="5E709BCE"/>
    <w:rsid w:val="5E7EB5A9"/>
    <w:rsid w:val="5EBBAFFD"/>
    <w:rsid w:val="5EC23E08"/>
    <w:rsid w:val="5EC9D2BB"/>
    <w:rsid w:val="5EDA190D"/>
    <w:rsid w:val="5EEF9CCC"/>
    <w:rsid w:val="5EF579BC"/>
    <w:rsid w:val="5F5D1062"/>
    <w:rsid w:val="5FBAE612"/>
    <w:rsid w:val="5FBC0441"/>
    <w:rsid w:val="5FC1F9F2"/>
    <w:rsid w:val="5FC6AB67"/>
    <w:rsid w:val="5FCA1282"/>
    <w:rsid w:val="5FE815CB"/>
    <w:rsid w:val="608244D6"/>
    <w:rsid w:val="60CEDFEA"/>
    <w:rsid w:val="60CF025B"/>
    <w:rsid w:val="60DC9F2A"/>
    <w:rsid w:val="61117AC3"/>
    <w:rsid w:val="6134F19F"/>
    <w:rsid w:val="61358408"/>
    <w:rsid w:val="614017BE"/>
    <w:rsid w:val="61C94E85"/>
    <w:rsid w:val="61DBD1BA"/>
    <w:rsid w:val="61F0179A"/>
    <w:rsid w:val="620E1531"/>
    <w:rsid w:val="621CB5FD"/>
    <w:rsid w:val="621CEA28"/>
    <w:rsid w:val="6221B8AA"/>
    <w:rsid w:val="623C8A1F"/>
    <w:rsid w:val="6243D01E"/>
    <w:rsid w:val="6274B7A1"/>
    <w:rsid w:val="6283FB19"/>
    <w:rsid w:val="6284243C"/>
    <w:rsid w:val="62BFFA8B"/>
    <w:rsid w:val="62D68371"/>
    <w:rsid w:val="631C1E97"/>
    <w:rsid w:val="63247ADB"/>
    <w:rsid w:val="6380BA31"/>
    <w:rsid w:val="638188AF"/>
    <w:rsid w:val="63A19149"/>
    <w:rsid w:val="63C3EE5C"/>
    <w:rsid w:val="63D182BF"/>
    <w:rsid w:val="64200536"/>
    <w:rsid w:val="64B0EBC3"/>
    <w:rsid w:val="64D63FC2"/>
    <w:rsid w:val="64E7CEB1"/>
    <w:rsid w:val="64EED351"/>
    <w:rsid w:val="64EFAB5E"/>
    <w:rsid w:val="65149028"/>
    <w:rsid w:val="655A9534"/>
    <w:rsid w:val="659791B7"/>
    <w:rsid w:val="65A6B6DB"/>
    <w:rsid w:val="65B839F9"/>
    <w:rsid w:val="660A44DE"/>
    <w:rsid w:val="662CD732"/>
    <w:rsid w:val="66432BD9"/>
    <w:rsid w:val="66785B0E"/>
    <w:rsid w:val="66874772"/>
    <w:rsid w:val="668CF954"/>
    <w:rsid w:val="66A9EB7D"/>
    <w:rsid w:val="6729E0CA"/>
    <w:rsid w:val="674B483F"/>
    <w:rsid w:val="67ABFDCB"/>
    <w:rsid w:val="67D166DB"/>
    <w:rsid w:val="67DA1C15"/>
    <w:rsid w:val="685B56DD"/>
    <w:rsid w:val="6894E341"/>
    <w:rsid w:val="68D1D36F"/>
    <w:rsid w:val="68ED6798"/>
    <w:rsid w:val="68F6B9F9"/>
    <w:rsid w:val="69193C8B"/>
    <w:rsid w:val="695F767D"/>
    <w:rsid w:val="697B9991"/>
    <w:rsid w:val="6995EBF5"/>
    <w:rsid w:val="699650C0"/>
    <w:rsid w:val="69E1705A"/>
    <w:rsid w:val="69F20206"/>
    <w:rsid w:val="6A04D640"/>
    <w:rsid w:val="6A0C9F0F"/>
    <w:rsid w:val="6A42ADA5"/>
    <w:rsid w:val="6A698B35"/>
    <w:rsid w:val="6A8B6A3F"/>
    <w:rsid w:val="6A9A22E2"/>
    <w:rsid w:val="6B0E3898"/>
    <w:rsid w:val="6B1C1598"/>
    <w:rsid w:val="6B29C5E2"/>
    <w:rsid w:val="6B68C5AF"/>
    <w:rsid w:val="6B7254BC"/>
    <w:rsid w:val="6B7F873B"/>
    <w:rsid w:val="6B8002E6"/>
    <w:rsid w:val="6B93A823"/>
    <w:rsid w:val="6BC6C0E6"/>
    <w:rsid w:val="6BDF6BDA"/>
    <w:rsid w:val="6BE063CD"/>
    <w:rsid w:val="6BEC3470"/>
    <w:rsid w:val="6BFCD002"/>
    <w:rsid w:val="6C0FDDC8"/>
    <w:rsid w:val="6C254798"/>
    <w:rsid w:val="6C591CCA"/>
    <w:rsid w:val="6C682A2C"/>
    <w:rsid w:val="6C6D9E77"/>
    <w:rsid w:val="6C78303F"/>
    <w:rsid w:val="6C7ECD0C"/>
    <w:rsid w:val="6C946994"/>
    <w:rsid w:val="6CAD4512"/>
    <w:rsid w:val="6CB092C4"/>
    <w:rsid w:val="6CBBFEAE"/>
    <w:rsid w:val="6CC7F121"/>
    <w:rsid w:val="6CDF10D1"/>
    <w:rsid w:val="6CEBF2B9"/>
    <w:rsid w:val="6D2F40D5"/>
    <w:rsid w:val="6D54F5D9"/>
    <w:rsid w:val="6D68AA3B"/>
    <w:rsid w:val="6D8804D1"/>
    <w:rsid w:val="6D930D6F"/>
    <w:rsid w:val="6DCB7F60"/>
    <w:rsid w:val="6DD6D449"/>
    <w:rsid w:val="6DE2DC0B"/>
    <w:rsid w:val="6DEEEA52"/>
    <w:rsid w:val="6DFA56B0"/>
    <w:rsid w:val="6E33C5CA"/>
    <w:rsid w:val="6E36976B"/>
    <w:rsid w:val="6E5BFA7F"/>
    <w:rsid w:val="6E68BCDB"/>
    <w:rsid w:val="6E9B555C"/>
    <w:rsid w:val="6E9CE43A"/>
    <w:rsid w:val="6EAF014B"/>
    <w:rsid w:val="6EE16E1E"/>
    <w:rsid w:val="6EF0C546"/>
    <w:rsid w:val="6EF7EBA1"/>
    <w:rsid w:val="6F1DA2F9"/>
    <w:rsid w:val="6F750547"/>
    <w:rsid w:val="6F785037"/>
    <w:rsid w:val="6F823BFC"/>
    <w:rsid w:val="6FB62A24"/>
    <w:rsid w:val="6FD3B978"/>
    <w:rsid w:val="6FF85C22"/>
    <w:rsid w:val="6FFB2754"/>
    <w:rsid w:val="700CA979"/>
    <w:rsid w:val="707A3365"/>
    <w:rsid w:val="708CB07C"/>
    <w:rsid w:val="7125135E"/>
    <w:rsid w:val="717ED3BD"/>
    <w:rsid w:val="718DD8D4"/>
    <w:rsid w:val="71C9B2FA"/>
    <w:rsid w:val="721C9CDD"/>
    <w:rsid w:val="72326981"/>
    <w:rsid w:val="7248A723"/>
    <w:rsid w:val="724BAD6A"/>
    <w:rsid w:val="7292B91C"/>
    <w:rsid w:val="72984917"/>
    <w:rsid w:val="72AC93D1"/>
    <w:rsid w:val="72C4BE85"/>
    <w:rsid w:val="72FADE19"/>
    <w:rsid w:val="7317FBEE"/>
    <w:rsid w:val="7326529C"/>
    <w:rsid w:val="7344EDD8"/>
    <w:rsid w:val="73541BA3"/>
    <w:rsid w:val="735D9D20"/>
    <w:rsid w:val="738219A0"/>
    <w:rsid w:val="738FB872"/>
    <w:rsid w:val="73C78BA7"/>
    <w:rsid w:val="73C8F222"/>
    <w:rsid w:val="73DAABA3"/>
    <w:rsid w:val="740CBA21"/>
    <w:rsid w:val="74185FE8"/>
    <w:rsid w:val="74232E95"/>
    <w:rsid w:val="7448DBB1"/>
    <w:rsid w:val="744E0C09"/>
    <w:rsid w:val="74A9D49B"/>
    <w:rsid w:val="74D2A2FD"/>
    <w:rsid w:val="74FBF5F7"/>
    <w:rsid w:val="750D89F7"/>
    <w:rsid w:val="752BCB1F"/>
    <w:rsid w:val="7543B43C"/>
    <w:rsid w:val="755E8D6F"/>
    <w:rsid w:val="75807C61"/>
    <w:rsid w:val="7581C415"/>
    <w:rsid w:val="758D5BB9"/>
    <w:rsid w:val="7595918B"/>
    <w:rsid w:val="75C19720"/>
    <w:rsid w:val="75EE40AA"/>
    <w:rsid w:val="7605189B"/>
    <w:rsid w:val="764E8297"/>
    <w:rsid w:val="765DD575"/>
    <w:rsid w:val="76DF37DF"/>
    <w:rsid w:val="7739E48D"/>
    <w:rsid w:val="7748861F"/>
    <w:rsid w:val="775CBED4"/>
    <w:rsid w:val="778795C7"/>
    <w:rsid w:val="778F15D3"/>
    <w:rsid w:val="77B66DD1"/>
    <w:rsid w:val="77BD10D3"/>
    <w:rsid w:val="77BEBE27"/>
    <w:rsid w:val="77C39E51"/>
    <w:rsid w:val="77CD9923"/>
    <w:rsid w:val="77F046D8"/>
    <w:rsid w:val="77F623D6"/>
    <w:rsid w:val="782F023F"/>
    <w:rsid w:val="78326F1B"/>
    <w:rsid w:val="78491213"/>
    <w:rsid w:val="7868429A"/>
    <w:rsid w:val="788805B6"/>
    <w:rsid w:val="78E023B1"/>
    <w:rsid w:val="78F1497F"/>
    <w:rsid w:val="790B1540"/>
    <w:rsid w:val="790F1A1F"/>
    <w:rsid w:val="793CEF4A"/>
    <w:rsid w:val="795910EE"/>
    <w:rsid w:val="795922D9"/>
    <w:rsid w:val="795A21CF"/>
    <w:rsid w:val="796BE879"/>
    <w:rsid w:val="79808A44"/>
    <w:rsid w:val="79B51B7C"/>
    <w:rsid w:val="79B6C07F"/>
    <w:rsid w:val="79B890B6"/>
    <w:rsid w:val="79C19583"/>
    <w:rsid w:val="79F7B300"/>
    <w:rsid w:val="7A0CE679"/>
    <w:rsid w:val="7A50C734"/>
    <w:rsid w:val="7A7B9877"/>
    <w:rsid w:val="7B03BB2D"/>
    <w:rsid w:val="7B26855C"/>
    <w:rsid w:val="7B69BB9F"/>
    <w:rsid w:val="7B6B3143"/>
    <w:rsid w:val="7B7426BA"/>
    <w:rsid w:val="7B961E28"/>
    <w:rsid w:val="7B993350"/>
    <w:rsid w:val="7BBF31C8"/>
    <w:rsid w:val="7BD1501E"/>
    <w:rsid w:val="7BD167D0"/>
    <w:rsid w:val="7BF0AA26"/>
    <w:rsid w:val="7BFC095B"/>
    <w:rsid w:val="7BFC71BF"/>
    <w:rsid w:val="7BFF571C"/>
    <w:rsid w:val="7C2082DA"/>
    <w:rsid w:val="7C357D90"/>
    <w:rsid w:val="7C4CAD5D"/>
    <w:rsid w:val="7C7D641E"/>
    <w:rsid w:val="7C814B12"/>
    <w:rsid w:val="7CB64F62"/>
    <w:rsid w:val="7CD82306"/>
    <w:rsid w:val="7CFCC239"/>
    <w:rsid w:val="7D2580A4"/>
    <w:rsid w:val="7D2AEA61"/>
    <w:rsid w:val="7D4054A6"/>
    <w:rsid w:val="7D55A956"/>
    <w:rsid w:val="7D98545A"/>
    <w:rsid w:val="7D9D99D2"/>
    <w:rsid w:val="7DB0E87E"/>
    <w:rsid w:val="7E144332"/>
    <w:rsid w:val="7E1606C9"/>
    <w:rsid w:val="7E1A50C9"/>
    <w:rsid w:val="7E469204"/>
    <w:rsid w:val="7E49E994"/>
    <w:rsid w:val="7E7290F8"/>
    <w:rsid w:val="7EAD2B5C"/>
    <w:rsid w:val="7EE93723"/>
    <w:rsid w:val="7EF40775"/>
    <w:rsid w:val="7F175D0E"/>
    <w:rsid w:val="7F1F8FF9"/>
    <w:rsid w:val="7F4B9038"/>
    <w:rsid w:val="7F4E7188"/>
    <w:rsid w:val="7F80A197"/>
    <w:rsid w:val="7FA5D15F"/>
    <w:rsid w:val="7FFC5B21"/>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68081"/>
  <w15:chartTrackingRefBased/>
  <w15:docId w15:val="{8FC81CEA-E700-41FE-A510-9FB8A21E0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sk-SK"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1"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34"/>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40"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FD600C"/>
    <w:pPr>
      <w:spacing w:after="60"/>
    </w:pPr>
    <w:rPr>
      <w:rFonts w:ascii="Arial" w:eastAsia="Times New Roman" w:hAnsi="Arial"/>
      <w:sz w:val="16"/>
      <w:szCs w:val="22"/>
      <w:lang w:eastAsia="en-US"/>
    </w:rPr>
  </w:style>
  <w:style w:type="paragraph" w:styleId="Nadpis1">
    <w:name w:val="heading 1"/>
    <w:basedOn w:val="Normlny"/>
    <w:next w:val="Normlny"/>
    <w:link w:val="Nadpis1Char"/>
    <w:uiPriority w:val="9"/>
    <w:qFormat/>
    <w:rsid w:val="00FD600C"/>
    <w:pPr>
      <w:keepNext/>
      <w:numPr>
        <w:numId w:val="1"/>
      </w:numPr>
      <w:spacing w:before="120" w:after="120"/>
      <w:ind w:left="357" w:hanging="357"/>
      <w:outlineLvl w:val="0"/>
    </w:pPr>
    <w:rPr>
      <w:rFonts w:ascii="Tahoma" w:hAnsi="Tahoma" w:cs="Calibri"/>
      <w:b/>
      <w:bCs/>
      <w:caps/>
      <w:sz w:val="20"/>
    </w:rPr>
  </w:style>
  <w:style w:type="paragraph" w:styleId="Nadpis2">
    <w:name w:val="heading 2"/>
    <w:basedOn w:val="Nadpis1"/>
    <w:next w:val="Normlny"/>
    <w:link w:val="Nadpis2Char"/>
    <w:uiPriority w:val="9"/>
    <w:qFormat/>
    <w:rsid w:val="00FD600C"/>
    <w:pPr>
      <w:numPr>
        <w:ilvl w:val="1"/>
      </w:numPr>
      <w:spacing w:after="60"/>
      <w:ind w:left="578" w:hanging="578"/>
      <w:outlineLvl w:val="1"/>
    </w:pPr>
    <w:rPr>
      <w:bCs w:val="0"/>
      <w:caps w:val="0"/>
      <w:sz w:val="18"/>
      <w:szCs w:val="20"/>
    </w:rPr>
  </w:style>
  <w:style w:type="paragraph" w:styleId="Nadpis3">
    <w:name w:val="heading 3"/>
    <w:basedOn w:val="Nadpis1"/>
    <w:next w:val="Normlny"/>
    <w:link w:val="Nadpis3Char"/>
    <w:uiPriority w:val="9"/>
    <w:qFormat/>
    <w:rsid w:val="006A46EF"/>
    <w:pPr>
      <w:numPr>
        <w:ilvl w:val="2"/>
      </w:numPr>
      <w:spacing w:after="60"/>
      <w:ind w:left="720"/>
      <w:outlineLvl w:val="2"/>
    </w:pPr>
    <w:rPr>
      <w:bCs w:val="0"/>
      <w:caps w:val="0"/>
      <w:sz w:val="16"/>
      <w:szCs w:val="16"/>
    </w:rPr>
  </w:style>
  <w:style w:type="paragraph" w:styleId="Nadpis4">
    <w:name w:val="heading 4"/>
    <w:basedOn w:val="Nadpis1"/>
    <w:next w:val="Normlny"/>
    <w:link w:val="Nadpis4Char"/>
    <w:uiPriority w:val="9"/>
    <w:qFormat/>
    <w:rsid w:val="00697EF5"/>
    <w:pPr>
      <w:numPr>
        <w:ilvl w:val="3"/>
      </w:numPr>
      <w:spacing w:after="60"/>
      <w:ind w:left="862" w:hanging="862"/>
      <w:outlineLvl w:val="3"/>
    </w:pPr>
    <w:rPr>
      <w:b w:val="0"/>
      <w:bCs w:val="0"/>
      <w:i/>
      <w:sz w:val="16"/>
      <w:szCs w:val="28"/>
    </w:rPr>
  </w:style>
  <w:style w:type="paragraph" w:styleId="Nadpis5">
    <w:name w:val="heading 5"/>
    <w:basedOn w:val="Normlny"/>
    <w:next w:val="Normlny"/>
    <w:link w:val="Nadpis5Char"/>
    <w:uiPriority w:val="9"/>
    <w:qFormat/>
    <w:rsid w:val="00020727"/>
    <w:pPr>
      <w:spacing w:before="120"/>
      <w:outlineLvl w:val="4"/>
    </w:pPr>
    <w:rPr>
      <w:rFonts w:ascii="Tahoma" w:hAnsi="Tahoma"/>
      <w:bCs/>
      <w:iCs/>
      <w:szCs w:val="26"/>
      <w:u w:val="single"/>
    </w:rPr>
  </w:style>
  <w:style w:type="paragraph" w:styleId="Nadpis6">
    <w:name w:val="heading 6"/>
    <w:basedOn w:val="Nadpis5"/>
    <w:next w:val="Normlny"/>
    <w:link w:val="Nadpis6Char"/>
    <w:uiPriority w:val="9"/>
    <w:qFormat/>
    <w:rsid w:val="00020727"/>
    <w:pPr>
      <w:outlineLvl w:val="5"/>
    </w:pPr>
  </w:style>
  <w:style w:type="paragraph" w:styleId="Nadpis7">
    <w:name w:val="heading 7"/>
    <w:basedOn w:val="Nadpis6"/>
    <w:next w:val="Normlny"/>
    <w:link w:val="Nadpis7Char"/>
    <w:uiPriority w:val="9"/>
    <w:qFormat/>
    <w:rsid w:val="00020727"/>
    <w:pPr>
      <w:outlineLvl w:val="6"/>
    </w:pPr>
  </w:style>
  <w:style w:type="paragraph" w:styleId="Nadpis8">
    <w:name w:val="heading 8"/>
    <w:basedOn w:val="Nadpis7"/>
    <w:next w:val="Normlny"/>
    <w:link w:val="Nadpis8Char"/>
    <w:uiPriority w:val="9"/>
    <w:qFormat/>
    <w:rsid w:val="00020727"/>
    <w:pPr>
      <w:outlineLvl w:val="7"/>
    </w:pPr>
  </w:style>
  <w:style w:type="paragraph" w:styleId="Nadpis9">
    <w:name w:val="heading 9"/>
    <w:basedOn w:val="Nadpis8"/>
    <w:next w:val="Normlny"/>
    <w:link w:val="Nadpis9Char"/>
    <w:uiPriority w:val="9"/>
    <w:qFormat/>
    <w:rsid w:val="00020727"/>
    <w:pPr>
      <w:outlineLvl w:val="8"/>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FD600C"/>
    <w:rPr>
      <w:rFonts w:ascii="Tahoma" w:eastAsia="Times New Roman" w:hAnsi="Tahoma" w:cs="Calibri"/>
      <w:b/>
      <w:bCs/>
      <w:caps/>
      <w:szCs w:val="22"/>
      <w:lang w:eastAsia="en-US"/>
    </w:rPr>
  </w:style>
  <w:style w:type="character" w:customStyle="1" w:styleId="Nadpis2Char">
    <w:name w:val="Nadpis 2 Char"/>
    <w:link w:val="Nadpis2"/>
    <w:uiPriority w:val="9"/>
    <w:rsid w:val="00FD600C"/>
    <w:rPr>
      <w:rFonts w:ascii="Tahoma" w:eastAsia="Times New Roman" w:hAnsi="Tahoma" w:cs="Calibri"/>
      <w:b/>
      <w:sz w:val="18"/>
      <w:lang w:eastAsia="en-US"/>
    </w:rPr>
  </w:style>
  <w:style w:type="character" w:customStyle="1" w:styleId="Nadpis3Char">
    <w:name w:val="Nadpis 3 Char"/>
    <w:link w:val="Nadpis3"/>
    <w:uiPriority w:val="9"/>
    <w:rsid w:val="006A46EF"/>
    <w:rPr>
      <w:rFonts w:ascii="Tahoma" w:eastAsia="Times New Roman" w:hAnsi="Tahoma" w:cs="Calibri"/>
      <w:b/>
      <w:sz w:val="16"/>
      <w:szCs w:val="16"/>
      <w:lang w:eastAsia="en-US"/>
    </w:rPr>
  </w:style>
  <w:style w:type="character" w:customStyle="1" w:styleId="Nadpis4Char">
    <w:name w:val="Nadpis 4 Char"/>
    <w:link w:val="Nadpis4"/>
    <w:uiPriority w:val="9"/>
    <w:rsid w:val="00697EF5"/>
    <w:rPr>
      <w:rFonts w:ascii="Tahoma" w:eastAsia="Times New Roman" w:hAnsi="Tahoma" w:cs="Calibri"/>
      <w:i/>
      <w:caps/>
      <w:sz w:val="16"/>
      <w:szCs w:val="28"/>
      <w:lang w:eastAsia="en-US"/>
    </w:rPr>
  </w:style>
  <w:style w:type="character" w:customStyle="1" w:styleId="Nadpis5Char">
    <w:name w:val="Nadpis 5 Char"/>
    <w:link w:val="Nadpis5"/>
    <w:uiPriority w:val="9"/>
    <w:rsid w:val="00020727"/>
    <w:rPr>
      <w:rFonts w:ascii="Tahoma" w:eastAsia="Times New Roman" w:hAnsi="Tahoma"/>
      <w:bCs/>
      <w:iCs/>
      <w:sz w:val="16"/>
      <w:szCs w:val="26"/>
      <w:u w:val="single"/>
      <w:lang w:eastAsia="en-US"/>
    </w:rPr>
  </w:style>
  <w:style w:type="character" w:customStyle="1" w:styleId="Nadpis6Char">
    <w:name w:val="Nadpis 6 Char"/>
    <w:link w:val="Nadpis6"/>
    <w:uiPriority w:val="9"/>
    <w:rsid w:val="00020727"/>
    <w:rPr>
      <w:rFonts w:ascii="Tahoma" w:eastAsia="Times New Roman" w:hAnsi="Tahoma"/>
      <w:bCs/>
      <w:iCs/>
      <w:sz w:val="16"/>
      <w:szCs w:val="26"/>
      <w:u w:val="single"/>
      <w:lang w:eastAsia="en-US"/>
    </w:rPr>
  </w:style>
  <w:style w:type="character" w:customStyle="1" w:styleId="Nadpis7Char">
    <w:name w:val="Nadpis 7 Char"/>
    <w:link w:val="Nadpis7"/>
    <w:uiPriority w:val="9"/>
    <w:rsid w:val="00020727"/>
    <w:rPr>
      <w:rFonts w:ascii="Tahoma" w:eastAsia="Times New Roman" w:hAnsi="Tahoma"/>
      <w:bCs/>
      <w:iCs/>
      <w:sz w:val="16"/>
      <w:szCs w:val="26"/>
      <w:u w:val="single"/>
      <w:lang w:eastAsia="en-US"/>
    </w:rPr>
  </w:style>
  <w:style w:type="character" w:customStyle="1" w:styleId="Nadpis8Char">
    <w:name w:val="Nadpis 8 Char"/>
    <w:link w:val="Nadpis8"/>
    <w:uiPriority w:val="9"/>
    <w:rsid w:val="00020727"/>
    <w:rPr>
      <w:rFonts w:ascii="Tahoma" w:eastAsia="Times New Roman" w:hAnsi="Tahoma"/>
      <w:bCs/>
      <w:iCs/>
      <w:sz w:val="16"/>
      <w:szCs w:val="26"/>
      <w:u w:val="single"/>
      <w:lang w:eastAsia="en-US"/>
    </w:rPr>
  </w:style>
  <w:style w:type="character" w:customStyle="1" w:styleId="Nadpis9Char">
    <w:name w:val="Nadpis 9 Char"/>
    <w:link w:val="Nadpis9"/>
    <w:uiPriority w:val="9"/>
    <w:rsid w:val="00020727"/>
    <w:rPr>
      <w:rFonts w:ascii="Tahoma" w:eastAsia="Times New Roman" w:hAnsi="Tahoma"/>
      <w:bCs/>
      <w:iCs/>
      <w:sz w:val="16"/>
      <w:szCs w:val="26"/>
      <w:u w:val="single"/>
      <w:lang w:eastAsia="en-US"/>
    </w:rPr>
  </w:style>
  <w:style w:type="paragraph" w:styleId="Pta">
    <w:name w:val="footer"/>
    <w:basedOn w:val="Normlny"/>
    <w:link w:val="PtaChar"/>
    <w:uiPriority w:val="99"/>
    <w:rsid w:val="01480130"/>
    <w:pPr>
      <w:tabs>
        <w:tab w:val="center" w:pos="4536"/>
        <w:tab w:val="right" w:pos="9072"/>
      </w:tabs>
    </w:pPr>
    <w:rPr>
      <w:sz w:val="20"/>
      <w:szCs w:val="20"/>
    </w:rPr>
  </w:style>
  <w:style w:type="character" w:customStyle="1" w:styleId="PtaChar">
    <w:name w:val="Päta Char"/>
    <w:link w:val="Pta"/>
    <w:uiPriority w:val="99"/>
    <w:rsid w:val="01480130"/>
    <w:rPr>
      <w:rFonts w:ascii="Times New Roman" w:eastAsia="Times New Roman" w:hAnsi="Times New Roman"/>
      <w:noProof w:val="0"/>
    </w:rPr>
  </w:style>
  <w:style w:type="character" w:styleId="Hypertextovprepojenie">
    <w:name w:val="Hyperlink"/>
    <w:uiPriority w:val="99"/>
    <w:rsid w:val="006466F8"/>
    <w:rPr>
      <w:color w:val="0000FF"/>
      <w:u w:val="single"/>
    </w:rPr>
  </w:style>
  <w:style w:type="paragraph" w:styleId="Hlavika">
    <w:name w:val="header"/>
    <w:basedOn w:val="Normlny"/>
    <w:link w:val="HlavikaChar"/>
    <w:uiPriority w:val="99"/>
    <w:unhideWhenUsed/>
    <w:rsid w:val="01480130"/>
    <w:pPr>
      <w:tabs>
        <w:tab w:val="center" w:pos="4680"/>
        <w:tab w:val="right" w:pos="9360"/>
      </w:tabs>
    </w:pPr>
  </w:style>
  <w:style w:type="character" w:customStyle="1" w:styleId="HlavikaChar">
    <w:name w:val="Hlavička Char"/>
    <w:link w:val="Hlavika"/>
    <w:uiPriority w:val="99"/>
    <w:rsid w:val="01480130"/>
    <w:rPr>
      <w:rFonts w:ascii="Times New Roman" w:eastAsia="Times New Roman" w:hAnsi="Times New Roman"/>
      <w:noProof w:val="0"/>
      <w:sz w:val="22"/>
      <w:szCs w:val="22"/>
    </w:rPr>
  </w:style>
  <w:style w:type="paragraph" w:styleId="Textbubliny">
    <w:name w:val="Balloon Text"/>
    <w:basedOn w:val="Normlny"/>
    <w:link w:val="TextbublinyChar"/>
    <w:uiPriority w:val="99"/>
    <w:semiHidden/>
    <w:unhideWhenUsed/>
    <w:rsid w:val="01480130"/>
    <w:rPr>
      <w:rFonts w:ascii="Segoe UI" w:hAnsi="Segoe UI" w:cs="Segoe UI"/>
      <w:sz w:val="18"/>
      <w:szCs w:val="18"/>
    </w:rPr>
  </w:style>
  <w:style w:type="character" w:customStyle="1" w:styleId="TextbublinyChar">
    <w:name w:val="Text bubliny Char"/>
    <w:link w:val="Textbubliny"/>
    <w:uiPriority w:val="99"/>
    <w:semiHidden/>
    <w:rsid w:val="01480130"/>
    <w:rPr>
      <w:rFonts w:ascii="Segoe UI" w:eastAsia="Times New Roman" w:hAnsi="Segoe UI" w:cs="Segoe UI"/>
      <w:noProof w:val="0"/>
      <w:sz w:val="18"/>
      <w:szCs w:val="18"/>
      <w:lang w:eastAsia="en-US"/>
    </w:rPr>
  </w:style>
  <w:style w:type="character" w:styleId="Odkaznakomentr">
    <w:name w:val="annotation reference"/>
    <w:uiPriority w:val="99"/>
    <w:semiHidden/>
    <w:unhideWhenUsed/>
    <w:rsid w:val="00173546"/>
    <w:rPr>
      <w:sz w:val="16"/>
      <w:szCs w:val="16"/>
    </w:rPr>
  </w:style>
  <w:style w:type="paragraph" w:styleId="Textkomentra">
    <w:name w:val="annotation text"/>
    <w:basedOn w:val="Normlny"/>
    <w:link w:val="TextkomentraChar"/>
    <w:uiPriority w:val="99"/>
    <w:unhideWhenUsed/>
    <w:rsid w:val="01480130"/>
    <w:rPr>
      <w:sz w:val="20"/>
      <w:szCs w:val="20"/>
    </w:rPr>
  </w:style>
  <w:style w:type="character" w:customStyle="1" w:styleId="TextkomentraChar">
    <w:name w:val="Text komentára Char"/>
    <w:link w:val="Textkomentra"/>
    <w:uiPriority w:val="99"/>
    <w:rsid w:val="01480130"/>
    <w:rPr>
      <w:rFonts w:ascii="Times New Roman" w:eastAsia="Times New Roman" w:hAnsi="Times New Roman"/>
      <w:noProof w:val="0"/>
      <w:lang w:eastAsia="en-US"/>
    </w:rPr>
  </w:style>
  <w:style w:type="paragraph" w:styleId="Predmetkomentra">
    <w:name w:val="annotation subject"/>
    <w:basedOn w:val="Textkomentra"/>
    <w:next w:val="Textkomentra"/>
    <w:link w:val="PredmetkomentraChar"/>
    <w:uiPriority w:val="99"/>
    <w:semiHidden/>
    <w:unhideWhenUsed/>
    <w:rsid w:val="01480130"/>
    <w:rPr>
      <w:b/>
      <w:bCs/>
    </w:rPr>
  </w:style>
  <w:style w:type="character" w:customStyle="1" w:styleId="PredmetkomentraChar">
    <w:name w:val="Predmet komentára Char"/>
    <w:link w:val="Predmetkomentra"/>
    <w:uiPriority w:val="99"/>
    <w:semiHidden/>
    <w:rsid w:val="01480130"/>
    <w:rPr>
      <w:rFonts w:ascii="Times New Roman" w:eastAsia="Times New Roman" w:hAnsi="Times New Roman"/>
      <w:b/>
      <w:bCs/>
      <w:noProof w:val="0"/>
      <w:lang w:eastAsia="en-US"/>
    </w:rPr>
  </w:style>
  <w:style w:type="paragraph" w:styleId="Textpoznmkypodiarou">
    <w:name w:val="footnote text"/>
    <w:basedOn w:val="Normlny"/>
    <w:link w:val="TextpoznmkypodiarouChar"/>
    <w:uiPriority w:val="99"/>
    <w:semiHidden/>
    <w:unhideWhenUsed/>
    <w:rsid w:val="01480130"/>
    <w:rPr>
      <w:sz w:val="20"/>
      <w:szCs w:val="20"/>
    </w:rPr>
  </w:style>
  <w:style w:type="character" w:customStyle="1" w:styleId="TextpoznmkypodiarouChar">
    <w:name w:val="Text poznámky pod čiarou Char"/>
    <w:link w:val="Textpoznmkypodiarou"/>
    <w:uiPriority w:val="99"/>
    <w:semiHidden/>
    <w:rsid w:val="01480130"/>
    <w:rPr>
      <w:rFonts w:ascii="Times New Roman" w:eastAsia="Times New Roman" w:hAnsi="Times New Roman"/>
      <w:noProof w:val="0"/>
      <w:lang w:eastAsia="en-US"/>
    </w:rPr>
  </w:style>
  <w:style w:type="character" w:styleId="Odkaznapoznmkupodiarou">
    <w:name w:val="footnote reference"/>
    <w:uiPriority w:val="99"/>
    <w:unhideWhenUsed/>
    <w:rsid w:val="001F0CD0"/>
    <w:rPr>
      <w:vertAlign w:val="superscript"/>
    </w:rPr>
  </w:style>
  <w:style w:type="table" w:styleId="Mriekatabuky">
    <w:name w:val="Table Grid"/>
    <w:basedOn w:val="Normlnatabuka"/>
    <w:rsid w:val="00D22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rednmrieka1zvraznenie21">
    <w:name w:val="Stredná mriežka 1 – zvýraznenie 21"/>
    <w:basedOn w:val="Normlny"/>
    <w:link w:val="Strednmrieka1zvraznenie2Char"/>
    <w:uiPriority w:val="34"/>
    <w:qFormat/>
    <w:rsid w:val="01480130"/>
    <w:pPr>
      <w:spacing w:before="120"/>
      <w:ind w:left="720"/>
      <w:contextualSpacing/>
      <w:jc w:val="both"/>
    </w:pPr>
    <w:rPr>
      <w:rFonts w:ascii="Arial Narrow" w:eastAsia="Arial Narrow" w:hAnsi="Arial Narrow" w:cs="Arial Narrow"/>
      <w:color w:val="000000" w:themeColor="text1"/>
    </w:rPr>
  </w:style>
  <w:style w:type="character" w:customStyle="1" w:styleId="Strednmrieka1zvraznenie2Char">
    <w:name w:val="Stredná mriežka 1 – zvýraznenie 2 Char"/>
    <w:link w:val="Strednmrieka1zvraznenie21"/>
    <w:uiPriority w:val="34"/>
    <w:rsid w:val="01480130"/>
    <w:rPr>
      <w:rFonts w:ascii="Arial Narrow" w:eastAsia="Arial Narrow" w:hAnsi="Arial Narrow" w:cs="Arial Narrow"/>
      <w:noProof w:val="0"/>
      <w:color w:val="000000" w:themeColor="text1"/>
      <w:sz w:val="22"/>
      <w:szCs w:val="22"/>
      <w:lang w:eastAsia="en-US"/>
    </w:rPr>
  </w:style>
  <w:style w:type="paragraph" w:customStyle="1" w:styleId="Tabukasmriekou5tmavzvraznenie11">
    <w:name w:val="Tabuľka s mriežkou 5 – tmavá – zvýraznenie 11"/>
    <w:basedOn w:val="Nadpis1"/>
    <w:next w:val="Normlny"/>
    <w:uiPriority w:val="39"/>
    <w:unhideWhenUsed/>
    <w:qFormat/>
    <w:rsid w:val="01480130"/>
    <w:pPr>
      <w:keepLines/>
      <w:spacing w:before="240" w:after="0" w:line="259" w:lineRule="auto"/>
    </w:pPr>
    <w:rPr>
      <w:rFonts w:ascii="Calibri Light" w:hAnsi="Calibri Light" w:cs="Times New Roman"/>
      <w:b w:val="0"/>
      <w:bCs w:val="0"/>
      <w:color w:val="2E74B5" w:themeColor="accent5" w:themeShade="BF"/>
      <w:sz w:val="32"/>
      <w:szCs w:val="32"/>
      <w:lang w:eastAsia="sk-SK"/>
    </w:rPr>
  </w:style>
  <w:style w:type="paragraph" w:styleId="Obsah1">
    <w:name w:val="toc 1"/>
    <w:basedOn w:val="Normlny"/>
    <w:next w:val="Normlny"/>
    <w:uiPriority w:val="39"/>
    <w:unhideWhenUsed/>
    <w:rsid w:val="01480130"/>
    <w:pPr>
      <w:tabs>
        <w:tab w:val="left" w:pos="660"/>
        <w:tab w:val="right" w:leader="dot" w:pos="9060"/>
      </w:tabs>
      <w:spacing w:before="120"/>
    </w:pPr>
    <w:rPr>
      <w:rFonts w:ascii="Tahoma" w:hAnsi="Tahoma"/>
      <w:b/>
      <w:bCs/>
      <w:caps/>
      <w:szCs w:val="16"/>
    </w:rPr>
  </w:style>
  <w:style w:type="paragraph" w:styleId="Zkladntext">
    <w:name w:val="Body Text"/>
    <w:basedOn w:val="Normlny"/>
    <w:link w:val="ZkladntextChar"/>
    <w:uiPriority w:val="1"/>
    <w:semiHidden/>
    <w:rsid w:val="01480130"/>
    <w:pPr>
      <w:widowControl w:val="0"/>
      <w:spacing w:after="120"/>
    </w:pPr>
    <w:rPr>
      <w:sz w:val="20"/>
      <w:szCs w:val="20"/>
      <w:lang w:val="en-GB"/>
    </w:rPr>
  </w:style>
  <w:style w:type="character" w:customStyle="1" w:styleId="ZkladntextChar">
    <w:name w:val="Základný text Char"/>
    <w:link w:val="Zkladntext"/>
    <w:uiPriority w:val="1"/>
    <w:semiHidden/>
    <w:rsid w:val="01480130"/>
    <w:rPr>
      <w:rFonts w:ascii="Times New Roman" w:eastAsia="Times New Roman" w:hAnsi="Times New Roman"/>
      <w:noProof w:val="0"/>
      <w:lang w:val="en-GB" w:eastAsia="en-US"/>
    </w:rPr>
  </w:style>
  <w:style w:type="paragraph" w:styleId="Zkladntext2">
    <w:name w:val="Body Text 2"/>
    <w:basedOn w:val="Normlny"/>
    <w:link w:val="Zkladntext2Char"/>
    <w:uiPriority w:val="1"/>
    <w:semiHidden/>
    <w:rsid w:val="01480130"/>
    <w:pPr>
      <w:jc w:val="right"/>
    </w:pPr>
    <w:rPr>
      <w:color w:val="FF0000"/>
      <w:sz w:val="28"/>
      <w:szCs w:val="28"/>
      <w:lang w:val="en-GB"/>
    </w:rPr>
  </w:style>
  <w:style w:type="character" w:customStyle="1" w:styleId="Zkladntext2Char">
    <w:name w:val="Základný text 2 Char"/>
    <w:link w:val="Zkladntext2"/>
    <w:uiPriority w:val="1"/>
    <w:semiHidden/>
    <w:rsid w:val="01480130"/>
    <w:rPr>
      <w:rFonts w:ascii="Times New Roman" w:eastAsia="Times New Roman" w:hAnsi="Times New Roman"/>
      <w:noProof w:val="0"/>
      <w:color w:val="FF0000"/>
      <w:sz w:val="28"/>
      <w:szCs w:val="28"/>
      <w:lang w:val="en-GB" w:eastAsia="en-US"/>
    </w:rPr>
  </w:style>
  <w:style w:type="paragraph" w:styleId="Obsah2">
    <w:name w:val="toc 2"/>
    <w:basedOn w:val="Normlny"/>
    <w:next w:val="Normlny"/>
    <w:uiPriority w:val="39"/>
    <w:unhideWhenUsed/>
    <w:rsid w:val="01480130"/>
    <w:pPr>
      <w:tabs>
        <w:tab w:val="left" w:pos="880"/>
        <w:tab w:val="right" w:leader="dot" w:pos="9060"/>
      </w:tabs>
      <w:ind w:left="220"/>
      <w:jc w:val="both"/>
    </w:pPr>
    <w:rPr>
      <w:rFonts w:ascii="Tahoma" w:hAnsi="Tahoma" w:cs="Tahoma"/>
      <w:b/>
      <w:bCs/>
      <w:smallCaps/>
      <w:noProof/>
      <w:szCs w:val="16"/>
    </w:rPr>
  </w:style>
  <w:style w:type="paragraph" w:styleId="Obsah3">
    <w:name w:val="toc 3"/>
    <w:basedOn w:val="Normlny"/>
    <w:next w:val="Normlny"/>
    <w:uiPriority w:val="39"/>
    <w:unhideWhenUsed/>
    <w:rsid w:val="01480130"/>
    <w:pPr>
      <w:ind w:left="440"/>
    </w:pPr>
    <w:rPr>
      <w:rFonts w:ascii="Tahoma" w:hAnsi="Tahoma"/>
      <w:b/>
      <w:bCs/>
      <w:szCs w:val="16"/>
    </w:rPr>
  </w:style>
  <w:style w:type="paragraph" w:styleId="Obsah4">
    <w:name w:val="toc 4"/>
    <w:basedOn w:val="Normlny"/>
    <w:next w:val="Normlny"/>
    <w:uiPriority w:val="39"/>
    <w:semiHidden/>
    <w:unhideWhenUsed/>
    <w:rsid w:val="01480130"/>
    <w:pPr>
      <w:ind w:left="660"/>
    </w:pPr>
    <w:rPr>
      <w:rFonts w:ascii="Calibri" w:hAnsi="Calibri"/>
      <w:sz w:val="18"/>
      <w:szCs w:val="18"/>
    </w:rPr>
  </w:style>
  <w:style w:type="paragraph" w:styleId="Obsah5">
    <w:name w:val="toc 5"/>
    <w:basedOn w:val="Normlny"/>
    <w:next w:val="Normlny"/>
    <w:uiPriority w:val="39"/>
    <w:semiHidden/>
    <w:unhideWhenUsed/>
    <w:rsid w:val="01480130"/>
    <w:pPr>
      <w:ind w:left="880"/>
    </w:pPr>
    <w:rPr>
      <w:rFonts w:ascii="Calibri" w:hAnsi="Calibri"/>
      <w:sz w:val="18"/>
      <w:szCs w:val="18"/>
    </w:rPr>
  </w:style>
  <w:style w:type="paragraph" w:styleId="Obsah6">
    <w:name w:val="toc 6"/>
    <w:basedOn w:val="Normlny"/>
    <w:next w:val="Normlny"/>
    <w:uiPriority w:val="39"/>
    <w:semiHidden/>
    <w:unhideWhenUsed/>
    <w:rsid w:val="01480130"/>
    <w:pPr>
      <w:ind w:left="1100"/>
    </w:pPr>
    <w:rPr>
      <w:rFonts w:ascii="Calibri" w:hAnsi="Calibri"/>
      <w:sz w:val="18"/>
      <w:szCs w:val="18"/>
    </w:rPr>
  </w:style>
  <w:style w:type="paragraph" w:styleId="Obsah7">
    <w:name w:val="toc 7"/>
    <w:basedOn w:val="Normlny"/>
    <w:next w:val="Normlny"/>
    <w:uiPriority w:val="39"/>
    <w:semiHidden/>
    <w:unhideWhenUsed/>
    <w:rsid w:val="01480130"/>
    <w:pPr>
      <w:ind w:left="1320"/>
    </w:pPr>
    <w:rPr>
      <w:rFonts w:ascii="Calibri" w:hAnsi="Calibri"/>
      <w:sz w:val="18"/>
      <w:szCs w:val="18"/>
    </w:rPr>
  </w:style>
  <w:style w:type="paragraph" w:styleId="Obsah8">
    <w:name w:val="toc 8"/>
    <w:basedOn w:val="Normlny"/>
    <w:next w:val="Normlny"/>
    <w:uiPriority w:val="39"/>
    <w:semiHidden/>
    <w:unhideWhenUsed/>
    <w:rsid w:val="01480130"/>
    <w:pPr>
      <w:ind w:left="1540"/>
    </w:pPr>
    <w:rPr>
      <w:rFonts w:ascii="Calibri" w:hAnsi="Calibri"/>
      <w:sz w:val="18"/>
      <w:szCs w:val="18"/>
    </w:rPr>
  </w:style>
  <w:style w:type="paragraph" w:styleId="Obsah9">
    <w:name w:val="toc 9"/>
    <w:basedOn w:val="Normlny"/>
    <w:next w:val="Normlny"/>
    <w:uiPriority w:val="39"/>
    <w:semiHidden/>
    <w:unhideWhenUsed/>
    <w:rsid w:val="01480130"/>
    <w:pPr>
      <w:ind w:left="1760"/>
    </w:pPr>
    <w:rPr>
      <w:rFonts w:ascii="Calibri" w:hAnsi="Calibri"/>
      <w:sz w:val="18"/>
      <w:szCs w:val="18"/>
    </w:rPr>
  </w:style>
  <w:style w:type="paragraph" w:customStyle="1" w:styleId="Farebnzoznamzvraznenie11">
    <w:name w:val="Farebný zoznam – zvýraznenie 11"/>
    <w:basedOn w:val="Normlny"/>
    <w:link w:val="Farebnzoznamzvraznenie1Char1"/>
    <w:uiPriority w:val="34"/>
    <w:qFormat/>
    <w:rsid w:val="01480130"/>
    <w:pPr>
      <w:spacing w:before="120"/>
      <w:ind w:left="720"/>
      <w:contextualSpacing/>
      <w:jc w:val="both"/>
    </w:pPr>
    <w:rPr>
      <w:rFonts w:ascii="Arial Narrow" w:eastAsia="Arial Narrow" w:hAnsi="Arial Narrow" w:cs="Arial Narrow"/>
      <w:color w:val="000000" w:themeColor="text1"/>
    </w:rPr>
  </w:style>
  <w:style w:type="character" w:customStyle="1" w:styleId="Farebnzoznamzvraznenie1Char1">
    <w:name w:val="Farebný zoznam – zvýraznenie 1 Char1"/>
    <w:link w:val="Farebnzoznamzvraznenie11"/>
    <w:uiPriority w:val="34"/>
    <w:rsid w:val="01480130"/>
    <w:rPr>
      <w:rFonts w:ascii="Arial Narrow" w:eastAsia="Arial Narrow" w:hAnsi="Arial Narrow" w:cs="Arial Narrow"/>
      <w:noProof w:val="0"/>
      <w:color w:val="000000" w:themeColor="text1"/>
      <w:sz w:val="22"/>
      <w:szCs w:val="22"/>
      <w:lang w:eastAsia="en-US"/>
    </w:rPr>
  </w:style>
  <w:style w:type="character" w:styleId="Vrazn">
    <w:name w:val="Strong"/>
    <w:uiPriority w:val="22"/>
    <w:qFormat/>
    <w:rsid w:val="00AD3346"/>
    <w:rPr>
      <w:b/>
      <w:bCs/>
    </w:rPr>
  </w:style>
  <w:style w:type="paragraph" w:styleId="Normlnywebov">
    <w:name w:val="Normal (Web)"/>
    <w:basedOn w:val="Normlny"/>
    <w:uiPriority w:val="99"/>
    <w:unhideWhenUsed/>
    <w:rsid w:val="01480130"/>
    <w:pPr>
      <w:spacing w:beforeAutospacing="1" w:afterAutospacing="1"/>
    </w:pPr>
    <w:rPr>
      <w:sz w:val="24"/>
      <w:szCs w:val="24"/>
      <w:lang w:eastAsia="sk-SK"/>
    </w:rPr>
  </w:style>
  <w:style w:type="table" w:styleId="Mriekatabukysvetl">
    <w:name w:val="Grid Table Light"/>
    <w:basedOn w:val="Normlnatabuka"/>
    <w:uiPriority w:val="40"/>
    <w:rsid w:val="00683819"/>
    <w:rPr>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zia">
    <w:name w:val="Revision"/>
    <w:hidden/>
    <w:uiPriority w:val="62"/>
    <w:rsid w:val="007D6A81"/>
    <w:rPr>
      <w:rFonts w:ascii="Times New Roman" w:eastAsia="Times New Roman" w:hAnsi="Times New Roman"/>
      <w:sz w:val="22"/>
      <w:lang w:val="en-US" w:eastAsia="en-US"/>
    </w:rPr>
  </w:style>
  <w:style w:type="character" w:styleId="PouitHypertextovPrepojenie">
    <w:name w:val="FollowedHyperlink"/>
    <w:basedOn w:val="Predvolenpsmoodseku"/>
    <w:uiPriority w:val="99"/>
    <w:semiHidden/>
    <w:unhideWhenUsed/>
    <w:rsid w:val="00A03619"/>
    <w:rPr>
      <w:color w:val="954F72" w:themeColor="followedHyperlink"/>
      <w:u w:val="single"/>
    </w:rPr>
  </w:style>
  <w:style w:type="paragraph" w:styleId="Zoznamsodrkami">
    <w:name w:val="List Bullet"/>
    <w:basedOn w:val="Normlny"/>
    <w:uiPriority w:val="1"/>
    <w:rsid w:val="01480130"/>
    <w:pPr>
      <w:keepLines/>
      <w:numPr>
        <w:numId w:val="2"/>
      </w:numPr>
      <w:spacing w:before="120" w:after="120"/>
      <w:jc w:val="both"/>
    </w:pPr>
    <w:rPr>
      <w:sz w:val="20"/>
      <w:szCs w:val="20"/>
      <w:lang w:eastAsia="sk-SK"/>
    </w:rPr>
  </w:style>
  <w:style w:type="paragraph" w:styleId="Normlnysozarkami">
    <w:name w:val="Normal Indent"/>
    <w:basedOn w:val="Normlny"/>
    <w:uiPriority w:val="1"/>
    <w:rsid w:val="01480130"/>
    <w:pPr>
      <w:spacing w:before="120"/>
      <w:ind w:left="708"/>
    </w:pPr>
    <w:rPr>
      <w:rFonts w:cs="Arial"/>
      <w:lang w:eastAsia="sk-SK"/>
    </w:rPr>
  </w:style>
  <w:style w:type="paragraph" w:styleId="Popis">
    <w:name w:val="caption"/>
    <w:basedOn w:val="Normlny"/>
    <w:next w:val="Normlny"/>
    <w:uiPriority w:val="35"/>
    <w:qFormat/>
    <w:rsid w:val="01480130"/>
    <w:pPr>
      <w:spacing w:after="200"/>
    </w:pPr>
    <w:rPr>
      <w:i/>
      <w:iCs/>
      <w:color w:val="44546A" w:themeColor="text2"/>
      <w:sz w:val="18"/>
      <w:szCs w:val="18"/>
    </w:rPr>
  </w:style>
  <w:style w:type="character" w:customStyle="1" w:styleId="Farebnzoznamzvraznenie1Char">
    <w:name w:val="Farebný zoznam – zvýraznenie 1 Char"/>
    <w:link w:val="Farebnzoznamzvraznenie1"/>
    <w:uiPriority w:val="1"/>
    <w:locked/>
    <w:rsid w:val="00C11441"/>
    <w:rPr>
      <w:rFonts w:ascii="Arial Narrow" w:eastAsia="Times New Roman" w:hAnsi="Arial Narrow"/>
      <w:sz w:val="22"/>
      <w:szCs w:val="36"/>
      <w:lang w:eastAsia="en-US"/>
    </w:rPr>
  </w:style>
  <w:style w:type="table" w:styleId="Farebnzoznamzvraznenie1">
    <w:name w:val="Colorful List Accent 1"/>
    <w:basedOn w:val="Normlnatabuka"/>
    <w:link w:val="Farebnzoznamzvraznenie1Char"/>
    <w:uiPriority w:val="1"/>
    <w:semiHidden/>
    <w:unhideWhenUsed/>
    <w:qFormat/>
    <w:rsid w:val="00C11441"/>
    <w:rPr>
      <w:rFonts w:ascii="Arial Narrow" w:eastAsia="Times New Roman" w:hAnsi="Arial Narrow"/>
      <w:sz w:val="22"/>
      <w:szCs w:val="36"/>
      <w:lang w:eastAsia="en-US"/>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character" w:customStyle="1" w:styleId="Svetlmriekazvraznenie3Char">
    <w:name w:val="Svetlá mriežka – zvýraznenie 3 Char"/>
    <w:link w:val="Svetlmriekazvraznenie3"/>
    <w:uiPriority w:val="34"/>
    <w:locked/>
    <w:rsid w:val="008B75F5"/>
    <w:rPr>
      <w:rFonts w:ascii="Arial Narrow" w:eastAsia="Arial Narrow" w:hAnsi="Arial Narrow" w:cs="Arial Narrow"/>
      <w:color w:val="000000"/>
    </w:rPr>
  </w:style>
  <w:style w:type="table" w:styleId="Svetlmriekazvraznenie3">
    <w:name w:val="Light Grid Accent 3"/>
    <w:basedOn w:val="Normlnatabuka"/>
    <w:link w:val="Svetlmriekazvraznenie3Char"/>
    <w:uiPriority w:val="34"/>
    <w:semiHidden/>
    <w:unhideWhenUsed/>
    <w:rsid w:val="008B75F5"/>
    <w:rPr>
      <w:rFonts w:ascii="Arial Narrow" w:eastAsia="Arial Narrow" w:hAnsi="Arial Narrow" w:cs="Arial Narrow"/>
      <w:color w:val="00000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styleId="Zstupntext">
    <w:name w:val="Placeholder Text"/>
    <w:basedOn w:val="Predvolenpsmoodseku"/>
    <w:uiPriority w:val="99"/>
    <w:semiHidden/>
    <w:rsid w:val="00CA0E2A"/>
    <w:rPr>
      <w:color w:val="808080"/>
    </w:rPr>
  </w:style>
  <w:style w:type="paragraph" w:customStyle="1" w:styleId="Default">
    <w:name w:val="Default"/>
    <w:rsid w:val="00A856CC"/>
    <w:pPr>
      <w:autoSpaceDE w:val="0"/>
      <w:autoSpaceDN w:val="0"/>
      <w:adjustRightInd w:val="0"/>
    </w:pPr>
    <w:rPr>
      <w:rFonts w:ascii="Verdana" w:hAnsi="Verdana" w:cs="Verdana"/>
      <w:color w:val="000000"/>
      <w:sz w:val="24"/>
      <w:szCs w:val="24"/>
    </w:rPr>
  </w:style>
  <w:style w:type="table" w:customStyle="1" w:styleId="Mriekatabukysvetl1">
    <w:name w:val="Mriežka tabuľky – svetlá1"/>
    <w:basedOn w:val="Normlnatabuka"/>
    <w:uiPriority w:val="40"/>
    <w:rsid w:val="007D5CD3"/>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evyrieenzmienka1">
    <w:name w:val="Nevyriešená zmienka1"/>
    <w:basedOn w:val="Predvolenpsmoodseku"/>
    <w:uiPriority w:val="99"/>
    <w:semiHidden/>
    <w:unhideWhenUsed/>
    <w:rsid w:val="005D4465"/>
    <w:rPr>
      <w:color w:val="605E5C"/>
      <w:shd w:val="clear" w:color="auto" w:fill="E1DFDD"/>
    </w:rPr>
  </w:style>
  <w:style w:type="paragraph" w:customStyle="1" w:styleId="Svetlmriekazvraznenie31">
    <w:name w:val="Svetlá mriežka – zvýraznenie 31"/>
    <w:basedOn w:val="Normlny"/>
    <w:uiPriority w:val="34"/>
    <w:qFormat/>
    <w:rsid w:val="01480130"/>
    <w:pPr>
      <w:spacing w:before="120"/>
      <w:ind w:left="720"/>
      <w:contextualSpacing/>
      <w:jc w:val="both"/>
    </w:pPr>
    <w:rPr>
      <w:rFonts w:ascii="Arial Narrow" w:eastAsia="Arial Narrow" w:hAnsi="Arial Narrow" w:cs="Arial Narrow"/>
      <w:color w:val="000000" w:themeColor="text1"/>
    </w:rPr>
  </w:style>
  <w:style w:type="paragraph" w:styleId="Nzov">
    <w:name w:val="Title"/>
    <w:basedOn w:val="Normlny"/>
    <w:next w:val="Normlny"/>
    <w:link w:val="NzovChar"/>
    <w:uiPriority w:val="10"/>
    <w:qFormat/>
    <w:rsid w:val="01480130"/>
    <w:pPr>
      <w:contextualSpacing/>
    </w:pPr>
    <w:rPr>
      <w:rFonts w:asciiTheme="majorHAnsi" w:eastAsiaTheme="majorEastAsia" w:hAnsiTheme="majorHAnsi" w:cstheme="majorBidi"/>
      <w:sz w:val="56"/>
      <w:szCs w:val="56"/>
    </w:rPr>
  </w:style>
  <w:style w:type="character" w:customStyle="1" w:styleId="NzovChar">
    <w:name w:val="Názov Char"/>
    <w:basedOn w:val="Predvolenpsmoodseku"/>
    <w:link w:val="Nzov"/>
    <w:uiPriority w:val="10"/>
    <w:rsid w:val="01480130"/>
    <w:rPr>
      <w:rFonts w:asciiTheme="majorHAnsi" w:eastAsiaTheme="majorEastAsia" w:hAnsiTheme="majorHAnsi" w:cstheme="majorBidi"/>
      <w:noProof w:val="0"/>
      <w:sz w:val="56"/>
      <w:szCs w:val="56"/>
      <w:lang w:val="sk-SK"/>
    </w:rPr>
  </w:style>
  <w:style w:type="paragraph" w:styleId="Podtitul">
    <w:name w:val="Subtitle"/>
    <w:basedOn w:val="Normlny"/>
    <w:next w:val="Normlny"/>
    <w:link w:val="PodtitulChar"/>
    <w:uiPriority w:val="11"/>
    <w:qFormat/>
    <w:rsid w:val="01480130"/>
    <w:rPr>
      <w:rFonts w:eastAsiaTheme="minorEastAsia"/>
      <w:color w:val="5A5A5A"/>
    </w:rPr>
  </w:style>
  <w:style w:type="character" w:customStyle="1" w:styleId="PodtitulChar">
    <w:name w:val="Podtitul Char"/>
    <w:basedOn w:val="Predvolenpsmoodseku"/>
    <w:link w:val="Podtitul"/>
    <w:uiPriority w:val="11"/>
    <w:rsid w:val="01480130"/>
    <w:rPr>
      <w:rFonts w:ascii="Calibri" w:eastAsiaTheme="minorEastAsia" w:hAnsi="Calibri" w:cs="Times New Roman"/>
      <w:noProof w:val="0"/>
      <w:color w:val="5A5A5A"/>
      <w:lang w:val="sk-SK"/>
    </w:rPr>
  </w:style>
  <w:style w:type="paragraph" w:styleId="Citcia">
    <w:name w:val="Quote"/>
    <w:basedOn w:val="Normlny"/>
    <w:next w:val="Normlny"/>
    <w:link w:val="CitciaChar"/>
    <w:uiPriority w:val="29"/>
    <w:qFormat/>
    <w:rsid w:val="01480130"/>
    <w:pPr>
      <w:spacing w:before="200"/>
      <w:ind w:left="864" w:right="864"/>
      <w:jc w:val="center"/>
    </w:pPr>
    <w:rPr>
      <w:i/>
      <w:iCs/>
      <w:color w:val="404040" w:themeColor="text1" w:themeTint="BF"/>
    </w:rPr>
  </w:style>
  <w:style w:type="character" w:customStyle="1" w:styleId="CitciaChar">
    <w:name w:val="Citácia Char"/>
    <w:basedOn w:val="Predvolenpsmoodseku"/>
    <w:link w:val="Citcia"/>
    <w:uiPriority w:val="29"/>
    <w:rsid w:val="01480130"/>
    <w:rPr>
      <w:i/>
      <w:iCs/>
      <w:noProof w:val="0"/>
      <w:color w:val="404040" w:themeColor="text1" w:themeTint="BF"/>
      <w:lang w:val="sk-SK"/>
    </w:rPr>
  </w:style>
  <w:style w:type="paragraph" w:styleId="Zvraznencitcia">
    <w:name w:val="Intense Quote"/>
    <w:basedOn w:val="Normlny"/>
    <w:next w:val="Normlny"/>
    <w:link w:val="ZvraznencitciaChar"/>
    <w:uiPriority w:val="30"/>
    <w:qFormat/>
    <w:rsid w:val="01480130"/>
    <w:pPr>
      <w:spacing w:before="360" w:after="360"/>
      <w:ind w:left="864" w:right="864"/>
      <w:jc w:val="center"/>
    </w:pPr>
    <w:rPr>
      <w:i/>
      <w:iCs/>
      <w:color w:val="4472C4" w:themeColor="accent1"/>
    </w:rPr>
  </w:style>
  <w:style w:type="character" w:customStyle="1" w:styleId="ZvraznencitciaChar">
    <w:name w:val="Zvýraznená citácia Char"/>
    <w:basedOn w:val="Predvolenpsmoodseku"/>
    <w:link w:val="Zvraznencitcia"/>
    <w:uiPriority w:val="30"/>
    <w:rsid w:val="01480130"/>
    <w:rPr>
      <w:i/>
      <w:iCs/>
      <w:noProof w:val="0"/>
      <w:color w:val="4472C4" w:themeColor="accent1"/>
      <w:lang w:val="sk-SK"/>
    </w:rPr>
  </w:style>
  <w:style w:type="paragraph" w:styleId="Textvysvetlivky">
    <w:name w:val="endnote text"/>
    <w:basedOn w:val="Normlny"/>
    <w:link w:val="TextvysvetlivkyChar"/>
    <w:uiPriority w:val="99"/>
    <w:semiHidden/>
    <w:unhideWhenUsed/>
    <w:rsid w:val="01480130"/>
    <w:rPr>
      <w:sz w:val="20"/>
      <w:szCs w:val="20"/>
    </w:rPr>
  </w:style>
  <w:style w:type="character" w:customStyle="1" w:styleId="TextvysvetlivkyChar">
    <w:name w:val="Text vysvetlivky Char"/>
    <w:basedOn w:val="Predvolenpsmoodseku"/>
    <w:link w:val="Textvysvetlivky"/>
    <w:uiPriority w:val="99"/>
    <w:semiHidden/>
    <w:rsid w:val="01480130"/>
    <w:rPr>
      <w:noProof w:val="0"/>
      <w:sz w:val="20"/>
      <w:szCs w:val="20"/>
      <w:lang w:val="sk-SK"/>
    </w:rPr>
  </w:style>
  <w:style w:type="paragraph" w:customStyle="1" w:styleId="HlavikaTabuky">
    <w:name w:val="HlavičkaTabuľky"/>
    <w:basedOn w:val="Normlny"/>
    <w:qFormat/>
    <w:rsid w:val="007C5CA7"/>
    <w:rPr>
      <w:rFonts w:ascii="Tahoma" w:hAnsi="Tahoma"/>
      <w:b/>
      <w:szCs w:val="20"/>
    </w:rPr>
  </w:style>
  <w:style w:type="paragraph" w:customStyle="1" w:styleId="Instrukcia">
    <w:name w:val="Instrukcia"/>
    <w:basedOn w:val="Normlny"/>
    <w:next w:val="Normlny"/>
    <w:qFormat/>
    <w:rsid w:val="007C5CA7"/>
    <w:rPr>
      <w:rFonts w:eastAsia="Tahoma"/>
      <w:i/>
      <w:color w:val="969696"/>
      <w:szCs w:val="20"/>
    </w:rPr>
  </w:style>
  <w:style w:type="paragraph" w:customStyle="1" w:styleId="InstrukciaZoznam">
    <w:name w:val="InstrukciaZoznam"/>
    <w:basedOn w:val="Instrukcia"/>
    <w:qFormat/>
    <w:rsid w:val="007C5CA7"/>
    <w:pPr>
      <w:numPr>
        <w:numId w:val="8"/>
      </w:numPr>
    </w:pPr>
  </w:style>
  <w:style w:type="paragraph" w:customStyle="1" w:styleId="TableParagraph">
    <w:name w:val="Table Paragraph"/>
    <w:basedOn w:val="Normlny"/>
    <w:uiPriority w:val="1"/>
    <w:qFormat/>
    <w:rsid w:val="008B525B"/>
    <w:pPr>
      <w:widowControl w:val="0"/>
      <w:spacing w:after="0"/>
    </w:pPr>
    <w:rPr>
      <w:rFonts w:ascii="Times New Roman" w:hAnsi="Times New Roman"/>
      <w:sz w:val="22"/>
    </w:rPr>
  </w:style>
  <w:style w:type="character" w:styleId="Zvraznenie">
    <w:name w:val="Emphasis"/>
    <w:basedOn w:val="Predvolenpsmoodseku"/>
    <w:uiPriority w:val="20"/>
    <w:qFormat/>
    <w:rsid w:val="008B525B"/>
    <w:rPr>
      <w:i/>
      <w:iCs/>
    </w:rPr>
  </w:style>
  <w:style w:type="paragraph" w:styleId="Odsekzoznamu">
    <w:name w:val="List Paragraph"/>
    <w:aliases w:val="Use Case List Paragraph,Bullet List,body,Odstavec cíl se seznamem,Odstavec se seznamem1,VS_Odsek,Odsek zoznamu2,Odsek zoznamu Uroven 1,Bullets Level 1,body 2,Lista 1"/>
    <w:basedOn w:val="Normlny"/>
    <w:link w:val="OdsekzoznamuChar"/>
    <w:uiPriority w:val="34"/>
    <w:qFormat/>
    <w:rsid w:val="007F3553"/>
    <w:pPr>
      <w:ind w:left="720"/>
      <w:contextualSpacing/>
    </w:pPr>
  </w:style>
  <w:style w:type="paragraph" w:customStyle="1" w:styleId="paragraph">
    <w:name w:val="paragraph"/>
    <w:basedOn w:val="Normlny"/>
    <w:rsid w:val="00A1520D"/>
    <w:pPr>
      <w:spacing w:before="100" w:beforeAutospacing="1" w:after="100" w:afterAutospacing="1"/>
    </w:pPr>
    <w:rPr>
      <w:rFonts w:ascii="Times New Roman" w:hAnsi="Times New Roman"/>
      <w:sz w:val="24"/>
      <w:szCs w:val="24"/>
      <w:lang w:eastAsia="sk-SK"/>
    </w:rPr>
  </w:style>
  <w:style w:type="character" w:customStyle="1" w:styleId="normaltextrun">
    <w:name w:val="normaltextrun"/>
    <w:basedOn w:val="Predvolenpsmoodseku"/>
    <w:rsid w:val="00A741A9"/>
  </w:style>
  <w:style w:type="character" w:customStyle="1" w:styleId="eop">
    <w:name w:val="eop"/>
    <w:basedOn w:val="Predvolenpsmoodseku"/>
    <w:rsid w:val="00A741A9"/>
  </w:style>
  <w:style w:type="character" w:customStyle="1" w:styleId="OdsekzoznamuChar">
    <w:name w:val="Odsek zoznamu Char"/>
    <w:aliases w:val="Use Case List Paragraph Char,Bullet List Char,body Char,Odstavec cíl se seznamem Char,Odstavec se seznamem1 Char,VS_Odsek Char,Odsek zoznamu2 Char,Odsek zoznamu Uroven 1 Char,Bullets Level 1 Char,body 2 Char,Lista 1 Char"/>
    <w:link w:val="Odsekzoznamu"/>
    <w:uiPriority w:val="1"/>
    <w:qFormat/>
    <w:locked/>
    <w:rsid w:val="000141FC"/>
    <w:rPr>
      <w:rFonts w:ascii="Arial" w:eastAsia="Times New Roman" w:hAnsi="Arial"/>
      <w:sz w:val="16"/>
      <w:szCs w:val="22"/>
      <w:lang w:eastAsia="en-US"/>
    </w:rPr>
  </w:style>
  <w:style w:type="paragraph" w:customStyle="1" w:styleId="numbering">
    <w:name w:val="numbering"/>
    <w:basedOn w:val="Normlny"/>
    <w:link w:val="numberingChar"/>
    <w:qFormat/>
    <w:rsid w:val="00990AE9"/>
    <w:pPr>
      <w:spacing w:after="40" w:line="259" w:lineRule="auto"/>
    </w:pPr>
    <w:rPr>
      <w:rFonts w:ascii="Calibri" w:eastAsia="Calibri" w:hAnsi="Calibri"/>
      <w:sz w:val="22"/>
    </w:rPr>
  </w:style>
  <w:style w:type="character" w:customStyle="1" w:styleId="numberingChar">
    <w:name w:val="numbering Char"/>
    <w:link w:val="numbering"/>
    <w:rsid w:val="00990AE9"/>
    <w:rPr>
      <w:sz w:val="22"/>
      <w:szCs w:val="22"/>
      <w:lang w:eastAsia="en-US"/>
    </w:rPr>
  </w:style>
  <w:style w:type="paragraph" w:customStyle="1" w:styleId="m-2663512617321303743msolistparagraph">
    <w:name w:val="m_-2663512617321303743msolistparagraph"/>
    <w:basedOn w:val="Normlny"/>
    <w:rsid w:val="00641A09"/>
    <w:pPr>
      <w:spacing w:before="100" w:beforeAutospacing="1" w:after="100" w:afterAutospacing="1"/>
    </w:pPr>
    <w:rPr>
      <w:rFonts w:ascii="Times New Roman" w:hAnsi="Times New Roman"/>
      <w:sz w:val="24"/>
      <w:szCs w:val="24"/>
      <w:lang w:eastAsia="sk-SK"/>
    </w:rPr>
  </w:style>
  <w:style w:type="paragraph" w:styleId="Bezriadkovania">
    <w:name w:val="No Spacing"/>
    <w:uiPriority w:val="1"/>
    <w:qFormat/>
    <w:rsid w:val="009A4608"/>
    <w:rPr>
      <w:rFonts w:ascii="Times New Roman" w:eastAsiaTheme="minorHAnsi" w:hAnsi="Times New Roman"/>
      <w:b/>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106636">
      <w:bodyDiv w:val="1"/>
      <w:marLeft w:val="0"/>
      <w:marRight w:val="0"/>
      <w:marTop w:val="0"/>
      <w:marBottom w:val="0"/>
      <w:divBdr>
        <w:top w:val="none" w:sz="0" w:space="0" w:color="auto"/>
        <w:left w:val="none" w:sz="0" w:space="0" w:color="auto"/>
        <w:bottom w:val="none" w:sz="0" w:space="0" w:color="auto"/>
        <w:right w:val="none" w:sz="0" w:space="0" w:color="auto"/>
      </w:divBdr>
      <w:divsChild>
        <w:div w:id="2056346577">
          <w:marLeft w:val="0"/>
          <w:marRight w:val="0"/>
          <w:marTop w:val="0"/>
          <w:marBottom w:val="0"/>
          <w:divBdr>
            <w:top w:val="none" w:sz="0" w:space="0" w:color="auto"/>
            <w:left w:val="none" w:sz="0" w:space="0" w:color="auto"/>
            <w:bottom w:val="none" w:sz="0" w:space="0" w:color="auto"/>
            <w:right w:val="none" w:sz="0" w:space="0" w:color="auto"/>
          </w:divBdr>
          <w:divsChild>
            <w:div w:id="594679426">
              <w:marLeft w:val="0"/>
              <w:marRight w:val="0"/>
              <w:marTop w:val="0"/>
              <w:marBottom w:val="0"/>
              <w:divBdr>
                <w:top w:val="none" w:sz="0" w:space="0" w:color="auto"/>
                <w:left w:val="none" w:sz="0" w:space="0" w:color="auto"/>
                <w:bottom w:val="none" w:sz="0" w:space="0" w:color="auto"/>
                <w:right w:val="none" w:sz="0" w:space="0" w:color="auto"/>
              </w:divBdr>
              <w:divsChild>
                <w:div w:id="1328434856">
                  <w:marLeft w:val="0"/>
                  <w:marRight w:val="0"/>
                  <w:marTop w:val="0"/>
                  <w:marBottom w:val="0"/>
                  <w:divBdr>
                    <w:top w:val="none" w:sz="0" w:space="0" w:color="auto"/>
                    <w:left w:val="none" w:sz="0" w:space="0" w:color="auto"/>
                    <w:bottom w:val="none" w:sz="0" w:space="0" w:color="auto"/>
                    <w:right w:val="none" w:sz="0" w:space="0" w:color="auto"/>
                  </w:divBdr>
                  <w:divsChild>
                    <w:div w:id="19013049">
                      <w:marLeft w:val="0"/>
                      <w:marRight w:val="0"/>
                      <w:marTop w:val="0"/>
                      <w:marBottom w:val="0"/>
                      <w:divBdr>
                        <w:top w:val="none" w:sz="0" w:space="0" w:color="auto"/>
                        <w:left w:val="none" w:sz="0" w:space="0" w:color="auto"/>
                        <w:bottom w:val="none" w:sz="0" w:space="0" w:color="auto"/>
                        <w:right w:val="none" w:sz="0" w:space="0" w:color="auto"/>
                      </w:divBdr>
                      <w:divsChild>
                        <w:div w:id="1999964791">
                          <w:marLeft w:val="0"/>
                          <w:marRight w:val="0"/>
                          <w:marTop w:val="0"/>
                          <w:marBottom w:val="0"/>
                          <w:divBdr>
                            <w:top w:val="none" w:sz="0" w:space="0" w:color="auto"/>
                            <w:left w:val="none" w:sz="0" w:space="0" w:color="auto"/>
                            <w:bottom w:val="none" w:sz="0" w:space="0" w:color="auto"/>
                            <w:right w:val="none" w:sz="0" w:space="0" w:color="auto"/>
                          </w:divBdr>
                          <w:divsChild>
                            <w:div w:id="146797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06059">
      <w:bodyDiv w:val="1"/>
      <w:marLeft w:val="0"/>
      <w:marRight w:val="0"/>
      <w:marTop w:val="0"/>
      <w:marBottom w:val="0"/>
      <w:divBdr>
        <w:top w:val="none" w:sz="0" w:space="0" w:color="auto"/>
        <w:left w:val="none" w:sz="0" w:space="0" w:color="auto"/>
        <w:bottom w:val="none" w:sz="0" w:space="0" w:color="auto"/>
        <w:right w:val="none" w:sz="0" w:space="0" w:color="auto"/>
      </w:divBdr>
      <w:divsChild>
        <w:div w:id="1106383317">
          <w:marLeft w:val="0"/>
          <w:marRight w:val="0"/>
          <w:marTop w:val="0"/>
          <w:marBottom w:val="0"/>
          <w:divBdr>
            <w:top w:val="none" w:sz="0" w:space="0" w:color="auto"/>
            <w:left w:val="none" w:sz="0" w:space="0" w:color="auto"/>
            <w:bottom w:val="none" w:sz="0" w:space="0" w:color="auto"/>
            <w:right w:val="none" w:sz="0" w:space="0" w:color="auto"/>
          </w:divBdr>
        </w:div>
        <w:div w:id="865217960">
          <w:marLeft w:val="0"/>
          <w:marRight w:val="0"/>
          <w:marTop w:val="0"/>
          <w:marBottom w:val="0"/>
          <w:divBdr>
            <w:top w:val="none" w:sz="0" w:space="0" w:color="auto"/>
            <w:left w:val="none" w:sz="0" w:space="0" w:color="auto"/>
            <w:bottom w:val="none" w:sz="0" w:space="0" w:color="auto"/>
            <w:right w:val="none" w:sz="0" w:space="0" w:color="auto"/>
          </w:divBdr>
        </w:div>
        <w:div w:id="755714841">
          <w:marLeft w:val="0"/>
          <w:marRight w:val="0"/>
          <w:marTop w:val="0"/>
          <w:marBottom w:val="0"/>
          <w:divBdr>
            <w:top w:val="none" w:sz="0" w:space="0" w:color="auto"/>
            <w:left w:val="none" w:sz="0" w:space="0" w:color="auto"/>
            <w:bottom w:val="none" w:sz="0" w:space="0" w:color="auto"/>
            <w:right w:val="none" w:sz="0" w:space="0" w:color="auto"/>
          </w:divBdr>
        </w:div>
        <w:div w:id="1556350339">
          <w:marLeft w:val="0"/>
          <w:marRight w:val="0"/>
          <w:marTop w:val="0"/>
          <w:marBottom w:val="0"/>
          <w:divBdr>
            <w:top w:val="none" w:sz="0" w:space="0" w:color="auto"/>
            <w:left w:val="none" w:sz="0" w:space="0" w:color="auto"/>
            <w:bottom w:val="none" w:sz="0" w:space="0" w:color="auto"/>
            <w:right w:val="none" w:sz="0" w:space="0" w:color="auto"/>
          </w:divBdr>
        </w:div>
        <w:div w:id="2142993298">
          <w:marLeft w:val="0"/>
          <w:marRight w:val="0"/>
          <w:marTop w:val="0"/>
          <w:marBottom w:val="0"/>
          <w:divBdr>
            <w:top w:val="none" w:sz="0" w:space="0" w:color="auto"/>
            <w:left w:val="none" w:sz="0" w:space="0" w:color="auto"/>
            <w:bottom w:val="none" w:sz="0" w:space="0" w:color="auto"/>
            <w:right w:val="none" w:sz="0" w:space="0" w:color="auto"/>
          </w:divBdr>
        </w:div>
        <w:div w:id="807434035">
          <w:marLeft w:val="0"/>
          <w:marRight w:val="0"/>
          <w:marTop w:val="0"/>
          <w:marBottom w:val="0"/>
          <w:divBdr>
            <w:top w:val="none" w:sz="0" w:space="0" w:color="auto"/>
            <w:left w:val="none" w:sz="0" w:space="0" w:color="auto"/>
            <w:bottom w:val="none" w:sz="0" w:space="0" w:color="auto"/>
            <w:right w:val="none" w:sz="0" w:space="0" w:color="auto"/>
          </w:divBdr>
        </w:div>
        <w:div w:id="685910673">
          <w:marLeft w:val="0"/>
          <w:marRight w:val="0"/>
          <w:marTop w:val="0"/>
          <w:marBottom w:val="0"/>
          <w:divBdr>
            <w:top w:val="none" w:sz="0" w:space="0" w:color="auto"/>
            <w:left w:val="none" w:sz="0" w:space="0" w:color="auto"/>
            <w:bottom w:val="none" w:sz="0" w:space="0" w:color="auto"/>
            <w:right w:val="none" w:sz="0" w:space="0" w:color="auto"/>
          </w:divBdr>
        </w:div>
        <w:div w:id="350882901">
          <w:marLeft w:val="0"/>
          <w:marRight w:val="0"/>
          <w:marTop w:val="0"/>
          <w:marBottom w:val="0"/>
          <w:divBdr>
            <w:top w:val="none" w:sz="0" w:space="0" w:color="auto"/>
            <w:left w:val="none" w:sz="0" w:space="0" w:color="auto"/>
            <w:bottom w:val="none" w:sz="0" w:space="0" w:color="auto"/>
            <w:right w:val="none" w:sz="0" w:space="0" w:color="auto"/>
          </w:divBdr>
        </w:div>
        <w:div w:id="666833361">
          <w:marLeft w:val="0"/>
          <w:marRight w:val="0"/>
          <w:marTop w:val="0"/>
          <w:marBottom w:val="0"/>
          <w:divBdr>
            <w:top w:val="none" w:sz="0" w:space="0" w:color="auto"/>
            <w:left w:val="none" w:sz="0" w:space="0" w:color="auto"/>
            <w:bottom w:val="none" w:sz="0" w:space="0" w:color="auto"/>
            <w:right w:val="none" w:sz="0" w:space="0" w:color="auto"/>
          </w:divBdr>
        </w:div>
      </w:divsChild>
    </w:div>
    <w:div w:id="109665322">
      <w:bodyDiv w:val="1"/>
      <w:marLeft w:val="0"/>
      <w:marRight w:val="0"/>
      <w:marTop w:val="0"/>
      <w:marBottom w:val="0"/>
      <w:divBdr>
        <w:top w:val="none" w:sz="0" w:space="0" w:color="auto"/>
        <w:left w:val="none" w:sz="0" w:space="0" w:color="auto"/>
        <w:bottom w:val="none" w:sz="0" w:space="0" w:color="auto"/>
        <w:right w:val="none" w:sz="0" w:space="0" w:color="auto"/>
      </w:divBdr>
    </w:div>
    <w:div w:id="110512840">
      <w:bodyDiv w:val="1"/>
      <w:marLeft w:val="0"/>
      <w:marRight w:val="0"/>
      <w:marTop w:val="0"/>
      <w:marBottom w:val="0"/>
      <w:divBdr>
        <w:top w:val="none" w:sz="0" w:space="0" w:color="auto"/>
        <w:left w:val="none" w:sz="0" w:space="0" w:color="auto"/>
        <w:bottom w:val="none" w:sz="0" w:space="0" w:color="auto"/>
        <w:right w:val="none" w:sz="0" w:space="0" w:color="auto"/>
      </w:divBdr>
    </w:div>
    <w:div w:id="121505062">
      <w:bodyDiv w:val="1"/>
      <w:marLeft w:val="0"/>
      <w:marRight w:val="0"/>
      <w:marTop w:val="0"/>
      <w:marBottom w:val="0"/>
      <w:divBdr>
        <w:top w:val="none" w:sz="0" w:space="0" w:color="auto"/>
        <w:left w:val="none" w:sz="0" w:space="0" w:color="auto"/>
        <w:bottom w:val="none" w:sz="0" w:space="0" w:color="auto"/>
        <w:right w:val="none" w:sz="0" w:space="0" w:color="auto"/>
      </w:divBdr>
    </w:div>
    <w:div w:id="284624051">
      <w:bodyDiv w:val="1"/>
      <w:marLeft w:val="0"/>
      <w:marRight w:val="0"/>
      <w:marTop w:val="0"/>
      <w:marBottom w:val="0"/>
      <w:divBdr>
        <w:top w:val="none" w:sz="0" w:space="0" w:color="auto"/>
        <w:left w:val="none" w:sz="0" w:space="0" w:color="auto"/>
        <w:bottom w:val="none" w:sz="0" w:space="0" w:color="auto"/>
        <w:right w:val="none" w:sz="0" w:space="0" w:color="auto"/>
      </w:divBdr>
    </w:div>
    <w:div w:id="379136294">
      <w:bodyDiv w:val="1"/>
      <w:marLeft w:val="0"/>
      <w:marRight w:val="0"/>
      <w:marTop w:val="0"/>
      <w:marBottom w:val="0"/>
      <w:divBdr>
        <w:top w:val="none" w:sz="0" w:space="0" w:color="auto"/>
        <w:left w:val="none" w:sz="0" w:space="0" w:color="auto"/>
        <w:bottom w:val="none" w:sz="0" w:space="0" w:color="auto"/>
        <w:right w:val="none" w:sz="0" w:space="0" w:color="auto"/>
      </w:divBdr>
    </w:div>
    <w:div w:id="432097311">
      <w:bodyDiv w:val="1"/>
      <w:marLeft w:val="0"/>
      <w:marRight w:val="0"/>
      <w:marTop w:val="0"/>
      <w:marBottom w:val="0"/>
      <w:divBdr>
        <w:top w:val="none" w:sz="0" w:space="0" w:color="auto"/>
        <w:left w:val="none" w:sz="0" w:space="0" w:color="auto"/>
        <w:bottom w:val="none" w:sz="0" w:space="0" w:color="auto"/>
        <w:right w:val="none" w:sz="0" w:space="0" w:color="auto"/>
      </w:divBdr>
      <w:divsChild>
        <w:div w:id="1241598706">
          <w:marLeft w:val="0"/>
          <w:marRight w:val="0"/>
          <w:marTop w:val="0"/>
          <w:marBottom w:val="0"/>
          <w:divBdr>
            <w:top w:val="none" w:sz="0" w:space="0" w:color="auto"/>
            <w:left w:val="none" w:sz="0" w:space="0" w:color="auto"/>
            <w:bottom w:val="none" w:sz="0" w:space="0" w:color="auto"/>
            <w:right w:val="none" w:sz="0" w:space="0" w:color="auto"/>
          </w:divBdr>
        </w:div>
        <w:div w:id="1338191163">
          <w:marLeft w:val="0"/>
          <w:marRight w:val="0"/>
          <w:marTop w:val="0"/>
          <w:marBottom w:val="0"/>
          <w:divBdr>
            <w:top w:val="none" w:sz="0" w:space="0" w:color="auto"/>
            <w:left w:val="none" w:sz="0" w:space="0" w:color="auto"/>
            <w:bottom w:val="none" w:sz="0" w:space="0" w:color="auto"/>
            <w:right w:val="none" w:sz="0" w:space="0" w:color="auto"/>
          </w:divBdr>
        </w:div>
        <w:div w:id="1309936694">
          <w:marLeft w:val="0"/>
          <w:marRight w:val="0"/>
          <w:marTop w:val="0"/>
          <w:marBottom w:val="0"/>
          <w:divBdr>
            <w:top w:val="none" w:sz="0" w:space="0" w:color="auto"/>
            <w:left w:val="none" w:sz="0" w:space="0" w:color="auto"/>
            <w:bottom w:val="none" w:sz="0" w:space="0" w:color="auto"/>
            <w:right w:val="none" w:sz="0" w:space="0" w:color="auto"/>
          </w:divBdr>
        </w:div>
        <w:div w:id="1863743033">
          <w:marLeft w:val="0"/>
          <w:marRight w:val="0"/>
          <w:marTop w:val="0"/>
          <w:marBottom w:val="0"/>
          <w:divBdr>
            <w:top w:val="none" w:sz="0" w:space="0" w:color="auto"/>
            <w:left w:val="none" w:sz="0" w:space="0" w:color="auto"/>
            <w:bottom w:val="none" w:sz="0" w:space="0" w:color="auto"/>
            <w:right w:val="none" w:sz="0" w:space="0" w:color="auto"/>
          </w:divBdr>
        </w:div>
        <w:div w:id="256988251">
          <w:marLeft w:val="0"/>
          <w:marRight w:val="0"/>
          <w:marTop w:val="0"/>
          <w:marBottom w:val="0"/>
          <w:divBdr>
            <w:top w:val="none" w:sz="0" w:space="0" w:color="auto"/>
            <w:left w:val="none" w:sz="0" w:space="0" w:color="auto"/>
            <w:bottom w:val="none" w:sz="0" w:space="0" w:color="auto"/>
            <w:right w:val="none" w:sz="0" w:space="0" w:color="auto"/>
          </w:divBdr>
        </w:div>
        <w:div w:id="995690222">
          <w:marLeft w:val="0"/>
          <w:marRight w:val="0"/>
          <w:marTop w:val="0"/>
          <w:marBottom w:val="0"/>
          <w:divBdr>
            <w:top w:val="none" w:sz="0" w:space="0" w:color="auto"/>
            <w:left w:val="none" w:sz="0" w:space="0" w:color="auto"/>
            <w:bottom w:val="none" w:sz="0" w:space="0" w:color="auto"/>
            <w:right w:val="none" w:sz="0" w:space="0" w:color="auto"/>
          </w:divBdr>
        </w:div>
        <w:div w:id="1618294517">
          <w:marLeft w:val="0"/>
          <w:marRight w:val="0"/>
          <w:marTop w:val="0"/>
          <w:marBottom w:val="0"/>
          <w:divBdr>
            <w:top w:val="none" w:sz="0" w:space="0" w:color="auto"/>
            <w:left w:val="none" w:sz="0" w:space="0" w:color="auto"/>
            <w:bottom w:val="none" w:sz="0" w:space="0" w:color="auto"/>
            <w:right w:val="none" w:sz="0" w:space="0" w:color="auto"/>
          </w:divBdr>
        </w:div>
        <w:div w:id="1925607180">
          <w:marLeft w:val="0"/>
          <w:marRight w:val="0"/>
          <w:marTop w:val="0"/>
          <w:marBottom w:val="0"/>
          <w:divBdr>
            <w:top w:val="none" w:sz="0" w:space="0" w:color="auto"/>
            <w:left w:val="none" w:sz="0" w:space="0" w:color="auto"/>
            <w:bottom w:val="none" w:sz="0" w:space="0" w:color="auto"/>
            <w:right w:val="none" w:sz="0" w:space="0" w:color="auto"/>
          </w:divBdr>
        </w:div>
        <w:div w:id="1399940787">
          <w:marLeft w:val="0"/>
          <w:marRight w:val="0"/>
          <w:marTop w:val="0"/>
          <w:marBottom w:val="0"/>
          <w:divBdr>
            <w:top w:val="none" w:sz="0" w:space="0" w:color="auto"/>
            <w:left w:val="none" w:sz="0" w:space="0" w:color="auto"/>
            <w:bottom w:val="none" w:sz="0" w:space="0" w:color="auto"/>
            <w:right w:val="none" w:sz="0" w:space="0" w:color="auto"/>
          </w:divBdr>
        </w:div>
      </w:divsChild>
    </w:div>
    <w:div w:id="595674695">
      <w:bodyDiv w:val="1"/>
      <w:marLeft w:val="0"/>
      <w:marRight w:val="0"/>
      <w:marTop w:val="0"/>
      <w:marBottom w:val="0"/>
      <w:divBdr>
        <w:top w:val="none" w:sz="0" w:space="0" w:color="auto"/>
        <w:left w:val="none" w:sz="0" w:space="0" w:color="auto"/>
        <w:bottom w:val="none" w:sz="0" w:space="0" w:color="auto"/>
        <w:right w:val="none" w:sz="0" w:space="0" w:color="auto"/>
      </w:divBdr>
    </w:div>
    <w:div w:id="677394090">
      <w:bodyDiv w:val="1"/>
      <w:marLeft w:val="0"/>
      <w:marRight w:val="0"/>
      <w:marTop w:val="0"/>
      <w:marBottom w:val="0"/>
      <w:divBdr>
        <w:top w:val="none" w:sz="0" w:space="0" w:color="auto"/>
        <w:left w:val="none" w:sz="0" w:space="0" w:color="auto"/>
        <w:bottom w:val="none" w:sz="0" w:space="0" w:color="auto"/>
        <w:right w:val="none" w:sz="0" w:space="0" w:color="auto"/>
      </w:divBdr>
    </w:div>
    <w:div w:id="678316150">
      <w:bodyDiv w:val="1"/>
      <w:marLeft w:val="0"/>
      <w:marRight w:val="0"/>
      <w:marTop w:val="0"/>
      <w:marBottom w:val="0"/>
      <w:divBdr>
        <w:top w:val="none" w:sz="0" w:space="0" w:color="auto"/>
        <w:left w:val="none" w:sz="0" w:space="0" w:color="auto"/>
        <w:bottom w:val="none" w:sz="0" w:space="0" w:color="auto"/>
        <w:right w:val="none" w:sz="0" w:space="0" w:color="auto"/>
      </w:divBdr>
    </w:div>
    <w:div w:id="713189540">
      <w:bodyDiv w:val="1"/>
      <w:marLeft w:val="0"/>
      <w:marRight w:val="0"/>
      <w:marTop w:val="0"/>
      <w:marBottom w:val="0"/>
      <w:divBdr>
        <w:top w:val="none" w:sz="0" w:space="0" w:color="auto"/>
        <w:left w:val="none" w:sz="0" w:space="0" w:color="auto"/>
        <w:bottom w:val="none" w:sz="0" w:space="0" w:color="auto"/>
        <w:right w:val="none" w:sz="0" w:space="0" w:color="auto"/>
      </w:divBdr>
    </w:div>
    <w:div w:id="906262322">
      <w:bodyDiv w:val="1"/>
      <w:marLeft w:val="0"/>
      <w:marRight w:val="0"/>
      <w:marTop w:val="0"/>
      <w:marBottom w:val="0"/>
      <w:divBdr>
        <w:top w:val="none" w:sz="0" w:space="0" w:color="auto"/>
        <w:left w:val="none" w:sz="0" w:space="0" w:color="auto"/>
        <w:bottom w:val="none" w:sz="0" w:space="0" w:color="auto"/>
        <w:right w:val="none" w:sz="0" w:space="0" w:color="auto"/>
      </w:divBdr>
    </w:div>
    <w:div w:id="1234003921">
      <w:bodyDiv w:val="1"/>
      <w:marLeft w:val="0"/>
      <w:marRight w:val="0"/>
      <w:marTop w:val="0"/>
      <w:marBottom w:val="0"/>
      <w:divBdr>
        <w:top w:val="none" w:sz="0" w:space="0" w:color="auto"/>
        <w:left w:val="none" w:sz="0" w:space="0" w:color="auto"/>
        <w:bottom w:val="none" w:sz="0" w:space="0" w:color="auto"/>
        <w:right w:val="none" w:sz="0" w:space="0" w:color="auto"/>
      </w:divBdr>
      <w:divsChild>
        <w:div w:id="1691106619">
          <w:marLeft w:val="0"/>
          <w:marRight w:val="0"/>
          <w:marTop w:val="0"/>
          <w:marBottom w:val="0"/>
          <w:divBdr>
            <w:top w:val="none" w:sz="0" w:space="0" w:color="auto"/>
            <w:left w:val="none" w:sz="0" w:space="0" w:color="auto"/>
            <w:bottom w:val="none" w:sz="0" w:space="0" w:color="auto"/>
            <w:right w:val="none" w:sz="0" w:space="0" w:color="auto"/>
          </w:divBdr>
        </w:div>
        <w:div w:id="334965816">
          <w:marLeft w:val="0"/>
          <w:marRight w:val="0"/>
          <w:marTop w:val="0"/>
          <w:marBottom w:val="0"/>
          <w:divBdr>
            <w:top w:val="none" w:sz="0" w:space="0" w:color="auto"/>
            <w:left w:val="none" w:sz="0" w:space="0" w:color="auto"/>
            <w:bottom w:val="none" w:sz="0" w:space="0" w:color="auto"/>
            <w:right w:val="none" w:sz="0" w:space="0" w:color="auto"/>
          </w:divBdr>
        </w:div>
        <w:div w:id="2111045901">
          <w:marLeft w:val="0"/>
          <w:marRight w:val="0"/>
          <w:marTop w:val="0"/>
          <w:marBottom w:val="0"/>
          <w:divBdr>
            <w:top w:val="none" w:sz="0" w:space="0" w:color="auto"/>
            <w:left w:val="none" w:sz="0" w:space="0" w:color="auto"/>
            <w:bottom w:val="none" w:sz="0" w:space="0" w:color="auto"/>
            <w:right w:val="none" w:sz="0" w:space="0" w:color="auto"/>
          </w:divBdr>
        </w:div>
        <w:div w:id="1259758186">
          <w:marLeft w:val="0"/>
          <w:marRight w:val="0"/>
          <w:marTop w:val="0"/>
          <w:marBottom w:val="0"/>
          <w:divBdr>
            <w:top w:val="none" w:sz="0" w:space="0" w:color="auto"/>
            <w:left w:val="none" w:sz="0" w:space="0" w:color="auto"/>
            <w:bottom w:val="none" w:sz="0" w:space="0" w:color="auto"/>
            <w:right w:val="none" w:sz="0" w:space="0" w:color="auto"/>
          </w:divBdr>
        </w:div>
        <w:div w:id="505096417">
          <w:marLeft w:val="0"/>
          <w:marRight w:val="0"/>
          <w:marTop w:val="0"/>
          <w:marBottom w:val="0"/>
          <w:divBdr>
            <w:top w:val="none" w:sz="0" w:space="0" w:color="auto"/>
            <w:left w:val="none" w:sz="0" w:space="0" w:color="auto"/>
            <w:bottom w:val="none" w:sz="0" w:space="0" w:color="auto"/>
            <w:right w:val="none" w:sz="0" w:space="0" w:color="auto"/>
          </w:divBdr>
        </w:div>
        <w:div w:id="497815398">
          <w:marLeft w:val="0"/>
          <w:marRight w:val="0"/>
          <w:marTop w:val="0"/>
          <w:marBottom w:val="0"/>
          <w:divBdr>
            <w:top w:val="none" w:sz="0" w:space="0" w:color="auto"/>
            <w:left w:val="none" w:sz="0" w:space="0" w:color="auto"/>
            <w:bottom w:val="none" w:sz="0" w:space="0" w:color="auto"/>
            <w:right w:val="none" w:sz="0" w:space="0" w:color="auto"/>
          </w:divBdr>
        </w:div>
      </w:divsChild>
    </w:div>
    <w:div w:id="1283076191">
      <w:bodyDiv w:val="1"/>
      <w:marLeft w:val="0"/>
      <w:marRight w:val="0"/>
      <w:marTop w:val="0"/>
      <w:marBottom w:val="0"/>
      <w:divBdr>
        <w:top w:val="none" w:sz="0" w:space="0" w:color="auto"/>
        <w:left w:val="none" w:sz="0" w:space="0" w:color="auto"/>
        <w:bottom w:val="none" w:sz="0" w:space="0" w:color="auto"/>
        <w:right w:val="none" w:sz="0" w:space="0" w:color="auto"/>
      </w:divBdr>
    </w:div>
    <w:div w:id="1300575516">
      <w:bodyDiv w:val="1"/>
      <w:marLeft w:val="0"/>
      <w:marRight w:val="0"/>
      <w:marTop w:val="0"/>
      <w:marBottom w:val="0"/>
      <w:divBdr>
        <w:top w:val="none" w:sz="0" w:space="0" w:color="auto"/>
        <w:left w:val="none" w:sz="0" w:space="0" w:color="auto"/>
        <w:bottom w:val="none" w:sz="0" w:space="0" w:color="auto"/>
        <w:right w:val="none" w:sz="0" w:space="0" w:color="auto"/>
      </w:divBdr>
    </w:div>
    <w:div w:id="1366177051">
      <w:bodyDiv w:val="1"/>
      <w:marLeft w:val="0"/>
      <w:marRight w:val="0"/>
      <w:marTop w:val="0"/>
      <w:marBottom w:val="0"/>
      <w:divBdr>
        <w:top w:val="none" w:sz="0" w:space="0" w:color="auto"/>
        <w:left w:val="none" w:sz="0" w:space="0" w:color="auto"/>
        <w:bottom w:val="none" w:sz="0" w:space="0" w:color="auto"/>
        <w:right w:val="none" w:sz="0" w:space="0" w:color="auto"/>
      </w:divBdr>
    </w:div>
    <w:div w:id="1516991106">
      <w:bodyDiv w:val="1"/>
      <w:marLeft w:val="0"/>
      <w:marRight w:val="0"/>
      <w:marTop w:val="0"/>
      <w:marBottom w:val="0"/>
      <w:divBdr>
        <w:top w:val="none" w:sz="0" w:space="0" w:color="auto"/>
        <w:left w:val="none" w:sz="0" w:space="0" w:color="auto"/>
        <w:bottom w:val="none" w:sz="0" w:space="0" w:color="auto"/>
        <w:right w:val="none" w:sz="0" w:space="0" w:color="auto"/>
      </w:divBdr>
      <w:divsChild>
        <w:div w:id="1505777786">
          <w:marLeft w:val="0"/>
          <w:marRight w:val="0"/>
          <w:marTop w:val="240"/>
          <w:marBottom w:val="0"/>
          <w:divBdr>
            <w:top w:val="none" w:sz="0" w:space="0" w:color="auto"/>
            <w:left w:val="none" w:sz="0" w:space="0" w:color="auto"/>
            <w:bottom w:val="none" w:sz="0" w:space="0" w:color="auto"/>
            <w:right w:val="none" w:sz="0" w:space="0" w:color="auto"/>
          </w:divBdr>
        </w:div>
      </w:divsChild>
    </w:div>
    <w:div w:id="1546942366">
      <w:bodyDiv w:val="1"/>
      <w:marLeft w:val="0"/>
      <w:marRight w:val="0"/>
      <w:marTop w:val="0"/>
      <w:marBottom w:val="0"/>
      <w:divBdr>
        <w:top w:val="none" w:sz="0" w:space="0" w:color="auto"/>
        <w:left w:val="none" w:sz="0" w:space="0" w:color="auto"/>
        <w:bottom w:val="none" w:sz="0" w:space="0" w:color="auto"/>
        <w:right w:val="none" w:sz="0" w:space="0" w:color="auto"/>
      </w:divBdr>
      <w:divsChild>
        <w:div w:id="1019356825">
          <w:marLeft w:val="0"/>
          <w:marRight w:val="0"/>
          <w:marTop w:val="0"/>
          <w:marBottom w:val="0"/>
          <w:divBdr>
            <w:top w:val="none" w:sz="0" w:space="0" w:color="auto"/>
            <w:left w:val="none" w:sz="0" w:space="0" w:color="auto"/>
            <w:bottom w:val="none" w:sz="0" w:space="0" w:color="auto"/>
            <w:right w:val="none" w:sz="0" w:space="0" w:color="auto"/>
          </w:divBdr>
        </w:div>
        <w:div w:id="1034039164">
          <w:marLeft w:val="0"/>
          <w:marRight w:val="0"/>
          <w:marTop w:val="0"/>
          <w:marBottom w:val="0"/>
          <w:divBdr>
            <w:top w:val="none" w:sz="0" w:space="0" w:color="auto"/>
            <w:left w:val="none" w:sz="0" w:space="0" w:color="auto"/>
            <w:bottom w:val="none" w:sz="0" w:space="0" w:color="auto"/>
            <w:right w:val="none" w:sz="0" w:space="0" w:color="auto"/>
          </w:divBdr>
        </w:div>
        <w:div w:id="940408635">
          <w:marLeft w:val="0"/>
          <w:marRight w:val="0"/>
          <w:marTop w:val="0"/>
          <w:marBottom w:val="0"/>
          <w:divBdr>
            <w:top w:val="none" w:sz="0" w:space="0" w:color="auto"/>
            <w:left w:val="none" w:sz="0" w:space="0" w:color="auto"/>
            <w:bottom w:val="none" w:sz="0" w:space="0" w:color="auto"/>
            <w:right w:val="none" w:sz="0" w:space="0" w:color="auto"/>
          </w:divBdr>
        </w:div>
        <w:div w:id="815537863">
          <w:marLeft w:val="0"/>
          <w:marRight w:val="0"/>
          <w:marTop w:val="0"/>
          <w:marBottom w:val="0"/>
          <w:divBdr>
            <w:top w:val="none" w:sz="0" w:space="0" w:color="auto"/>
            <w:left w:val="none" w:sz="0" w:space="0" w:color="auto"/>
            <w:bottom w:val="none" w:sz="0" w:space="0" w:color="auto"/>
            <w:right w:val="none" w:sz="0" w:space="0" w:color="auto"/>
          </w:divBdr>
        </w:div>
        <w:div w:id="1320617544">
          <w:marLeft w:val="0"/>
          <w:marRight w:val="0"/>
          <w:marTop w:val="0"/>
          <w:marBottom w:val="0"/>
          <w:divBdr>
            <w:top w:val="none" w:sz="0" w:space="0" w:color="auto"/>
            <w:left w:val="none" w:sz="0" w:space="0" w:color="auto"/>
            <w:bottom w:val="none" w:sz="0" w:space="0" w:color="auto"/>
            <w:right w:val="none" w:sz="0" w:space="0" w:color="auto"/>
          </w:divBdr>
        </w:div>
        <w:div w:id="134951901">
          <w:marLeft w:val="0"/>
          <w:marRight w:val="0"/>
          <w:marTop w:val="0"/>
          <w:marBottom w:val="0"/>
          <w:divBdr>
            <w:top w:val="none" w:sz="0" w:space="0" w:color="auto"/>
            <w:left w:val="none" w:sz="0" w:space="0" w:color="auto"/>
            <w:bottom w:val="none" w:sz="0" w:space="0" w:color="auto"/>
            <w:right w:val="none" w:sz="0" w:space="0" w:color="auto"/>
          </w:divBdr>
        </w:div>
        <w:div w:id="1334067731">
          <w:marLeft w:val="0"/>
          <w:marRight w:val="0"/>
          <w:marTop w:val="0"/>
          <w:marBottom w:val="0"/>
          <w:divBdr>
            <w:top w:val="none" w:sz="0" w:space="0" w:color="auto"/>
            <w:left w:val="none" w:sz="0" w:space="0" w:color="auto"/>
            <w:bottom w:val="none" w:sz="0" w:space="0" w:color="auto"/>
            <w:right w:val="none" w:sz="0" w:space="0" w:color="auto"/>
          </w:divBdr>
        </w:div>
      </w:divsChild>
    </w:div>
    <w:div w:id="1651984720">
      <w:bodyDiv w:val="1"/>
      <w:marLeft w:val="0"/>
      <w:marRight w:val="0"/>
      <w:marTop w:val="0"/>
      <w:marBottom w:val="0"/>
      <w:divBdr>
        <w:top w:val="none" w:sz="0" w:space="0" w:color="auto"/>
        <w:left w:val="none" w:sz="0" w:space="0" w:color="auto"/>
        <w:bottom w:val="none" w:sz="0" w:space="0" w:color="auto"/>
        <w:right w:val="none" w:sz="0" w:space="0" w:color="auto"/>
      </w:divBdr>
    </w:div>
    <w:div w:id="1771242082">
      <w:bodyDiv w:val="1"/>
      <w:marLeft w:val="0"/>
      <w:marRight w:val="0"/>
      <w:marTop w:val="0"/>
      <w:marBottom w:val="0"/>
      <w:divBdr>
        <w:top w:val="none" w:sz="0" w:space="0" w:color="auto"/>
        <w:left w:val="none" w:sz="0" w:space="0" w:color="auto"/>
        <w:bottom w:val="none" w:sz="0" w:space="0" w:color="auto"/>
        <w:right w:val="none" w:sz="0" w:space="0" w:color="auto"/>
      </w:divBdr>
    </w:div>
    <w:div w:id="1824538218">
      <w:bodyDiv w:val="1"/>
      <w:marLeft w:val="0"/>
      <w:marRight w:val="0"/>
      <w:marTop w:val="0"/>
      <w:marBottom w:val="0"/>
      <w:divBdr>
        <w:top w:val="none" w:sz="0" w:space="0" w:color="auto"/>
        <w:left w:val="none" w:sz="0" w:space="0" w:color="auto"/>
        <w:bottom w:val="none" w:sz="0" w:space="0" w:color="auto"/>
        <w:right w:val="none" w:sz="0" w:space="0" w:color="auto"/>
      </w:divBdr>
    </w:div>
    <w:div w:id="1826894777">
      <w:bodyDiv w:val="1"/>
      <w:marLeft w:val="0"/>
      <w:marRight w:val="0"/>
      <w:marTop w:val="0"/>
      <w:marBottom w:val="0"/>
      <w:divBdr>
        <w:top w:val="none" w:sz="0" w:space="0" w:color="auto"/>
        <w:left w:val="none" w:sz="0" w:space="0" w:color="auto"/>
        <w:bottom w:val="none" w:sz="0" w:space="0" w:color="auto"/>
        <w:right w:val="none" w:sz="0" w:space="0" w:color="auto"/>
      </w:divBdr>
    </w:div>
    <w:div w:id="203484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n.wikipedia.org/wiki/DevOps"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320e292-a949-48d3-9f51-267bc5ed0406">
      <Terms xmlns="http://schemas.microsoft.com/office/infopath/2007/PartnerControls"/>
    </lcf76f155ced4ddcb4097134ff3c332f>
    <TaxCatchAll xmlns="95551a1d-60dc-425d-a73d-70b30a0c3ac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1830781B7C096A4AAD76133E776DCDF6" ma:contentTypeVersion="12" ma:contentTypeDescription="Umožňuje vytvoriť nový dokument." ma:contentTypeScope="" ma:versionID="c2f50eff79901e4b9b227d847194af11">
  <xsd:schema xmlns:xsd="http://www.w3.org/2001/XMLSchema" xmlns:xs="http://www.w3.org/2001/XMLSchema" xmlns:p="http://schemas.microsoft.com/office/2006/metadata/properties" xmlns:ns2="7320e292-a949-48d3-9f51-267bc5ed0406" xmlns:ns3="95551a1d-60dc-425d-a73d-70b30a0c3ac2" targetNamespace="http://schemas.microsoft.com/office/2006/metadata/properties" ma:root="true" ma:fieldsID="bf1d10f1d6b3033a33e27b6b8cf7e1d6" ns2:_="" ns3:_="">
    <xsd:import namespace="7320e292-a949-48d3-9f51-267bc5ed0406"/>
    <xsd:import namespace="95551a1d-60dc-425d-a73d-70b30a0c3ac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20e292-a949-48d3-9f51-267bc5ed04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Značky obrázka" ma:readOnly="false" ma:fieldId="{5cf76f15-5ced-4ddc-b409-7134ff3c332f}" ma:taxonomyMulti="true" ma:sspId="823deb3c-b9f3-4fad-b534-fe0741e7144a"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551a1d-60dc-425d-a73d-70b30a0c3ac2" elementFormDefault="qualified">
    <xsd:import namespace="http://schemas.microsoft.com/office/2006/documentManagement/types"/>
    <xsd:import namespace="http://schemas.microsoft.com/office/infopath/2007/PartnerControls"/>
    <xsd:element name="SharedWithUsers" ma:index="11"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Zdieľané s podrobnosťami" ma:internalName="SharedWithDetails" ma:readOnly="true">
      <xsd:simpleType>
        <xsd:restriction base="dms:Note">
          <xsd:maxLength value="255"/>
        </xsd:restriction>
      </xsd:simpleType>
    </xsd:element>
    <xsd:element name="TaxCatchAll" ma:index="15" nillable="true" ma:displayName="Taxonomy Catch All Column" ma:hidden="true" ma:list="{265a1e2c-2b0a-427b-9f6c-5c2e8879dc5d}" ma:internalName="TaxCatchAll" ma:showField="CatchAllData" ma:web="95551a1d-60dc-425d-a73d-70b30a0c3a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1663A7-BF82-4DC5-91BA-FAE728B2A962}">
  <ds:schemaRefs>
    <ds:schemaRef ds:uri="http://schemas.openxmlformats.org/officeDocument/2006/bibliography"/>
  </ds:schemaRefs>
</ds:datastoreItem>
</file>

<file path=customXml/itemProps2.xml><?xml version="1.0" encoding="utf-8"?>
<ds:datastoreItem xmlns:ds="http://schemas.openxmlformats.org/officeDocument/2006/customXml" ds:itemID="{80A379C8-1F53-4224-B8B8-747568B4CA16}">
  <ds:schemaRefs>
    <ds:schemaRef ds:uri="http://schemas.microsoft.com/sharepoint/v3/contenttype/forms"/>
  </ds:schemaRefs>
</ds:datastoreItem>
</file>

<file path=customXml/itemProps3.xml><?xml version="1.0" encoding="utf-8"?>
<ds:datastoreItem xmlns:ds="http://schemas.openxmlformats.org/officeDocument/2006/customXml" ds:itemID="{24C95785-5DA7-41E0-BF91-74C8F749510D}">
  <ds:schemaRefs>
    <ds:schemaRef ds:uri="http://schemas.microsoft.com/office/2006/metadata/properties"/>
    <ds:schemaRef ds:uri="http://schemas.microsoft.com/office/infopath/2007/PartnerControls"/>
    <ds:schemaRef ds:uri="7320e292-a949-48d3-9f51-267bc5ed0406"/>
    <ds:schemaRef ds:uri="95551a1d-60dc-425d-a73d-70b30a0c3ac2"/>
  </ds:schemaRefs>
</ds:datastoreItem>
</file>

<file path=customXml/itemProps4.xml><?xml version="1.0" encoding="utf-8"?>
<ds:datastoreItem xmlns:ds="http://schemas.openxmlformats.org/officeDocument/2006/customXml" ds:itemID="{218351C4-362F-443C-B4C3-6EAE512A50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20e292-a949-48d3-9f51-267bc5ed0406"/>
    <ds:schemaRef ds:uri="95551a1d-60dc-425d-a73d-70b30a0c3a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9662</Words>
  <Characters>55079</Characters>
  <Application>Microsoft Office Word</Application>
  <DocSecurity>0</DocSecurity>
  <Lines>458</Lines>
  <Paragraphs>129</Paragraphs>
  <ScaleCrop>false</ScaleCrop>
  <HeadingPairs>
    <vt:vector size="2" baseType="variant">
      <vt:variant>
        <vt:lpstr>Názov</vt:lpstr>
      </vt:variant>
      <vt:variant>
        <vt:i4>1</vt:i4>
      </vt:variant>
    </vt:vector>
  </HeadingPairs>
  <TitlesOfParts>
    <vt:vector size="1" baseType="lpstr">
      <vt:lpstr/>
    </vt:vector>
  </TitlesOfParts>
  <Manager/>
  <Company/>
  <LinksUpToDate>false</LinksUpToDate>
  <CharactersWithSpaces>64612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QA</dc:subject>
  <dc:creator>ZZZ</dc:creator>
  <cp:keywords/>
  <dc:description/>
  <cp:lastModifiedBy>Gallovič Miloš</cp:lastModifiedBy>
  <cp:revision>4</cp:revision>
  <cp:lastPrinted>2024-04-30T13:05:00Z</cp:lastPrinted>
  <dcterms:created xsi:type="dcterms:W3CDTF">2024-10-27T19:01:00Z</dcterms:created>
  <dcterms:modified xsi:type="dcterms:W3CDTF">2024-10-30T14:25:00Z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0x0101001830781B7C096A4AAD76133E776DCDF6</vt:lpwstr>
  </property>
  <property fmtid="{D5CDD505-2E9C-101B-9397-08002B2CF9AE}" pid="4" name="MediaServiceImageTags">
    <vt:lpwstr/>
  </property>
</Properties>
</file>